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F" w:rsidRDefault="001F396F" w:rsidP="001F396F">
      <w:pPr>
        <w:suppressAutoHyphens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791210" cy="955675"/>
            <wp:effectExtent l="0" t="0" r="889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6F" w:rsidRDefault="001F396F" w:rsidP="001F396F">
      <w:pPr>
        <w:suppressAutoHyphens/>
        <w:rPr>
          <w:lang w:eastAsia="ar-SA"/>
        </w:rPr>
      </w:pPr>
    </w:p>
    <w:p w:rsidR="001F396F" w:rsidRDefault="001F396F" w:rsidP="001F396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Администрация</w:t>
      </w:r>
    </w:p>
    <w:p w:rsidR="001F396F" w:rsidRDefault="001F396F" w:rsidP="001F396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Северо-Курильского муниципального округа</w:t>
      </w:r>
    </w:p>
    <w:p w:rsidR="001F396F" w:rsidRDefault="001F396F" w:rsidP="001F396F">
      <w:pPr>
        <w:jc w:val="center"/>
        <w:rPr>
          <w:b/>
          <w:i/>
        </w:rPr>
      </w:pPr>
    </w:p>
    <w:p w:rsidR="001F396F" w:rsidRDefault="001F396F" w:rsidP="001F396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1F396F" w:rsidRDefault="001F396F" w:rsidP="001F396F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1F396F" w:rsidTr="001F396F">
        <w:tc>
          <w:tcPr>
            <w:tcW w:w="9570" w:type="dxa"/>
            <w:hideMark/>
          </w:tcPr>
          <w:p w:rsidR="001F396F" w:rsidRDefault="001F396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21 мая  2026  г. №  165</w:t>
            </w:r>
          </w:p>
        </w:tc>
      </w:tr>
    </w:tbl>
    <w:p w:rsidR="001F396F" w:rsidRDefault="001F396F" w:rsidP="001F396F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1F396F" w:rsidRPr="002C69C8" w:rsidTr="00180524">
        <w:trPr>
          <w:jc w:val="center"/>
        </w:trPr>
        <w:tc>
          <w:tcPr>
            <w:tcW w:w="9570" w:type="dxa"/>
            <w:shd w:val="clear" w:color="auto" w:fill="auto"/>
          </w:tcPr>
          <w:p w:rsidR="001F396F" w:rsidRDefault="001F396F" w:rsidP="00180524">
            <w:pPr>
              <w:shd w:val="clear" w:color="auto" w:fill="FFFFFF"/>
              <w:jc w:val="center"/>
              <w:rPr>
                <w:b/>
                <w:color w:val="0F1115"/>
              </w:rPr>
            </w:pPr>
            <w:r>
              <w:rPr>
                <w:b/>
                <w:color w:val="000000"/>
              </w:rPr>
              <w:t xml:space="preserve">Об утверждении </w:t>
            </w:r>
            <w:r>
              <w:rPr>
                <w:b/>
                <w:bCs/>
                <w:color w:val="0F1115"/>
              </w:rPr>
              <w:t>Порядка</w:t>
            </w:r>
            <w:r w:rsidRPr="002C69C8">
              <w:rPr>
                <w:b/>
                <w:bCs/>
                <w:color w:val="0F1115"/>
              </w:rPr>
              <w:t xml:space="preserve"> </w:t>
            </w:r>
            <w:r w:rsidRPr="002C69C8">
              <w:rPr>
                <w:b/>
                <w:color w:val="0F1115"/>
              </w:rPr>
              <w:t xml:space="preserve">предоставления меры </w:t>
            </w:r>
          </w:p>
          <w:p w:rsidR="001F396F" w:rsidRPr="000820BD" w:rsidRDefault="001F396F" w:rsidP="00180524">
            <w:pPr>
              <w:shd w:val="clear" w:color="auto" w:fill="FFFFFF"/>
              <w:jc w:val="center"/>
              <w:rPr>
                <w:b/>
                <w:bCs/>
                <w:color w:val="0F1115"/>
                <w:szCs w:val="28"/>
              </w:rPr>
            </w:pPr>
            <w:r w:rsidRPr="002C69C8">
              <w:rPr>
                <w:b/>
                <w:color w:val="0F1115"/>
              </w:rPr>
              <w:t>поддержки</w:t>
            </w:r>
            <w:r w:rsidRPr="002C69C8">
              <w:rPr>
                <w:b/>
                <w:bCs/>
                <w:color w:val="0F1115"/>
              </w:rPr>
              <w:t xml:space="preserve"> «</w:t>
            </w:r>
            <w:r w:rsidRPr="000820BD">
              <w:rPr>
                <w:b/>
                <w:bCs/>
                <w:color w:val="0F1115"/>
                <w:szCs w:val="28"/>
              </w:rPr>
              <w:t xml:space="preserve">Бесплатное посещение занятий по </w:t>
            </w:r>
            <w:proofErr w:type="gramStart"/>
            <w:r w:rsidRPr="000820BD">
              <w:rPr>
                <w:b/>
                <w:bCs/>
                <w:color w:val="0F1115"/>
                <w:szCs w:val="28"/>
              </w:rPr>
              <w:t>дополнительным</w:t>
            </w:r>
            <w:proofErr w:type="gramEnd"/>
          </w:p>
          <w:p w:rsidR="001F396F" w:rsidRPr="000820BD" w:rsidRDefault="001F396F" w:rsidP="00180524">
            <w:pPr>
              <w:shd w:val="clear" w:color="auto" w:fill="FFFFFF"/>
              <w:jc w:val="center"/>
              <w:rPr>
                <w:b/>
                <w:bCs/>
                <w:color w:val="0F1115"/>
                <w:szCs w:val="28"/>
              </w:rPr>
            </w:pPr>
            <w:r w:rsidRPr="000820BD">
              <w:rPr>
                <w:b/>
                <w:bCs/>
                <w:color w:val="0F1115"/>
                <w:szCs w:val="28"/>
              </w:rPr>
              <w:t xml:space="preserve">общеобразовательным программам в </w:t>
            </w:r>
            <w:proofErr w:type="gramStart"/>
            <w:r w:rsidRPr="000820BD">
              <w:rPr>
                <w:b/>
                <w:bCs/>
                <w:color w:val="0F1115"/>
                <w:szCs w:val="28"/>
              </w:rPr>
              <w:t>государственных</w:t>
            </w:r>
            <w:proofErr w:type="gramEnd"/>
            <w:r w:rsidRPr="000820BD">
              <w:rPr>
                <w:b/>
                <w:bCs/>
                <w:color w:val="0F1115"/>
                <w:szCs w:val="28"/>
              </w:rPr>
              <w:t xml:space="preserve"> и</w:t>
            </w:r>
          </w:p>
          <w:p w:rsidR="001F396F" w:rsidRPr="002C69C8" w:rsidRDefault="001F396F" w:rsidP="00180524">
            <w:pPr>
              <w:shd w:val="clear" w:color="auto" w:fill="FFFFFF"/>
              <w:jc w:val="center"/>
              <w:rPr>
                <w:b/>
                <w:bCs/>
                <w:color w:val="0F1115"/>
              </w:rPr>
            </w:pPr>
            <w:r w:rsidRPr="000820BD">
              <w:rPr>
                <w:b/>
                <w:bCs/>
                <w:color w:val="0F1115"/>
                <w:szCs w:val="28"/>
              </w:rPr>
              <w:t xml:space="preserve">муниципальных образовательных </w:t>
            </w:r>
            <w:proofErr w:type="gramStart"/>
            <w:r w:rsidRPr="000820BD">
              <w:rPr>
                <w:b/>
                <w:bCs/>
                <w:color w:val="0F1115"/>
                <w:szCs w:val="28"/>
              </w:rPr>
              <w:t>организациях</w:t>
            </w:r>
            <w:proofErr w:type="gramEnd"/>
            <w:r w:rsidRPr="000820BD">
              <w:rPr>
                <w:b/>
                <w:bCs/>
                <w:color w:val="0F1115"/>
                <w:szCs w:val="28"/>
              </w:rPr>
              <w:t xml:space="preserve"> детей участников специальной военной операции</w:t>
            </w:r>
            <w:r w:rsidRPr="002C69C8">
              <w:rPr>
                <w:b/>
                <w:bCs/>
                <w:color w:val="0F1115"/>
              </w:rPr>
              <w:t>»</w:t>
            </w:r>
          </w:p>
          <w:p w:rsidR="001F396F" w:rsidRPr="002C69C8" w:rsidRDefault="001F396F" w:rsidP="00180524">
            <w:pPr>
              <w:jc w:val="center"/>
              <w:rPr>
                <w:b/>
              </w:rPr>
            </w:pPr>
          </w:p>
        </w:tc>
      </w:tr>
    </w:tbl>
    <w:p w:rsidR="001F396F" w:rsidRPr="002C69C8" w:rsidRDefault="001F396F" w:rsidP="001F396F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2C69C8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</w:t>
      </w:r>
      <w:r w:rsidRPr="00823DF4">
        <w:rPr>
          <w:color w:val="000000"/>
        </w:rPr>
        <w:t>власти»</w:t>
      </w:r>
      <w:r>
        <w:rPr>
          <w:color w:val="000000"/>
        </w:rPr>
        <w:t xml:space="preserve"> </w:t>
      </w:r>
      <w:r w:rsidRPr="00BB072D">
        <w:rPr>
          <w:color w:val="000000"/>
        </w:rPr>
        <w:t>письмом Министерства образования Сахалинской области от 12.05.2026 № 3.12-Вн-2107/26 «О направлении Типового порядка»</w:t>
      </w:r>
      <w:r w:rsidRPr="00823DF4">
        <w:rPr>
          <w:color w:val="000000"/>
        </w:rPr>
        <w:t>,</w:t>
      </w:r>
      <w:r>
        <w:rPr>
          <w:color w:val="000000"/>
        </w:rPr>
        <w:t xml:space="preserve"> </w:t>
      </w:r>
      <w:r w:rsidRPr="002C69C8">
        <w:rPr>
          <w:color w:val="000000"/>
        </w:rPr>
        <w:t>Уставом Северо-Курильского муниципального округа, администрация Северо-Курильского муниципального округа ПОСТАНОВЛЯЕТ:</w:t>
      </w:r>
      <w:proofErr w:type="gramEnd"/>
    </w:p>
    <w:p w:rsidR="001F396F" w:rsidRPr="00F5684A" w:rsidRDefault="001F396F" w:rsidP="001F396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5684A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568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Порядок </w:t>
      </w:r>
      <w:r w:rsidRPr="00F5684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предоставления меры поддержки</w:t>
      </w:r>
      <w:r w:rsidRPr="00F568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«</w:t>
      </w:r>
      <w:r w:rsidRPr="00F5684A"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>Бесплатное посещение занятий по дополнительным общеобразовательным программам в государственных и муниципальных образовательных организациях детей участников специальной военной операции</w:t>
      </w:r>
      <w:r w:rsidRPr="00F568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 (прилагается).</w:t>
      </w:r>
    </w:p>
    <w:p w:rsidR="001F396F" w:rsidRDefault="001F396F" w:rsidP="001F396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</w:pPr>
      <w:r w:rsidRPr="00F5684A"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 xml:space="preserve">Действие Порядка применяется для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 xml:space="preserve">предоставления </w:t>
      </w:r>
      <w:r w:rsidRPr="00F5684A"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>меры поддержки в электронном виде посредством федеральной государственной информационной системы «Единая система предоставления государственных и муниципальных услуг (сервисов)»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>.</w:t>
      </w:r>
    </w:p>
    <w:p w:rsidR="001F396F" w:rsidRPr="009754E4" w:rsidRDefault="001F396F" w:rsidP="001F396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</w:pPr>
      <w:r w:rsidRPr="009754E4">
        <w:rPr>
          <w:rFonts w:ascii="Times New Roman" w:hAnsi="Times New Roman" w:cs="Times New Roman"/>
          <w:bCs/>
          <w:sz w:val="24"/>
          <w:szCs w:val="24"/>
        </w:rPr>
        <w:t xml:space="preserve">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1F396F" w:rsidRPr="009754E4" w:rsidRDefault="001F396F" w:rsidP="001F396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</w:pPr>
      <w:r w:rsidRPr="009754E4">
        <w:rPr>
          <w:rFonts w:ascii="Times New Roman" w:hAnsi="Times New Roman" w:cs="Times New Roman"/>
          <w:bCs/>
          <w:sz w:val="24"/>
          <w:szCs w:val="24"/>
        </w:rPr>
        <w:t>Контроль исполнения настоящего постановления оставляю за собой.</w:t>
      </w:r>
    </w:p>
    <w:p w:rsidR="001F396F" w:rsidRPr="002C69C8" w:rsidRDefault="001F396F" w:rsidP="001F396F">
      <w:pPr>
        <w:shd w:val="clear" w:color="auto" w:fill="FFFFFF"/>
        <w:ind w:firstLine="567"/>
        <w:jc w:val="both"/>
        <w:rPr>
          <w:bCs/>
        </w:rPr>
      </w:pPr>
    </w:p>
    <w:p w:rsidR="001F396F" w:rsidRPr="002C69C8" w:rsidRDefault="001F396F" w:rsidP="001F396F">
      <w:pPr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F396F" w:rsidRPr="002C69C8" w:rsidTr="00180524">
        <w:tc>
          <w:tcPr>
            <w:tcW w:w="4785" w:type="dxa"/>
            <w:shd w:val="clear" w:color="auto" w:fill="auto"/>
          </w:tcPr>
          <w:p w:rsidR="001F396F" w:rsidRPr="002C69C8" w:rsidRDefault="001F396F" w:rsidP="001805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C69C8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1F396F" w:rsidRPr="002C69C8" w:rsidRDefault="001F396F" w:rsidP="0018052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 w:rsidRPr="002C69C8">
              <w:rPr>
                <w:bCs/>
              </w:rPr>
              <w:t>А.С. Овсянников</w:t>
            </w:r>
          </w:p>
        </w:tc>
      </w:tr>
    </w:tbl>
    <w:p w:rsidR="001F396F" w:rsidRPr="002C69C8" w:rsidRDefault="001F396F" w:rsidP="001F396F">
      <w:pPr>
        <w:shd w:val="clear" w:color="auto" w:fill="FFFFFF"/>
        <w:jc w:val="center"/>
        <w:rPr>
          <w:b/>
          <w:bCs/>
          <w:color w:val="0F1115"/>
        </w:rPr>
      </w:pPr>
    </w:p>
    <w:p w:rsidR="001F396F" w:rsidRDefault="001F396F" w:rsidP="001F396F">
      <w:pPr>
        <w:shd w:val="clear" w:color="auto" w:fill="FFFFFF"/>
        <w:rPr>
          <w:b/>
          <w:bCs/>
          <w:color w:val="0F1115"/>
          <w:sz w:val="28"/>
          <w:szCs w:val="28"/>
        </w:rPr>
      </w:pPr>
    </w:p>
    <w:p w:rsidR="001F396F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F396F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F396F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F396F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F396F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F396F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F396F" w:rsidRPr="00BC5686" w:rsidRDefault="001F396F" w:rsidP="001F396F">
      <w:pPr>
        <w:autoSpaceDE w:val="0"/>
        <w:autoSpaceDN w:val="0"/>
        <w:adjustRightInd w:val="0"/>
        <w:jc w:val="right"/>
        <w:outlineLvl w:val="1"/>
        <w:rPr>
          <w:color w:val="000000"/>
        </w:rPr>
      </w:pPr>
      <w:r w:rsidRPr="00BC5686">
        <w:rPr>
          <w:color w:val="000000"/>
        </w:rPr>
        <w:lastRenderedPageBreak/>
        <w:t>Приложение</w:t>
      </w:r>
    </w:p>
    <w:p w:rsidR="001F396F" w:rsidRPr="00BC5686" w:rsidRDefault="001F396F" w:rsidP="001F396F">
      <w:pPr>
        <w:autoSpaceDE w:val="0"/>
        <w:autoSpaceDN w:val="0"/>
        <w:adjustRightInd w:val="0"/>
        <w:jc w:val="right"/>
        <w:rPr>
          <w:color w:val="000000"/>
        </w:rPr>
      </w:pPr>
      <w:r w:rsidRPr="00BC5686">
        <w:rPr>
          <w:color w:val="000000"/>
        </w:rPr>
        <w:t xml:space="preserve">к постановлению администрации </w:t>
      </w:r>
    </w:p>
    <w:p w:rsidR="001F396F" w:rsidRPr="00BC5686" w:rsidRDefault="001F396F" w:rsidP="001F396F">
      <w:pPr>
        <w:autoSpaceDE w:val="0"/>
        <w:autoSpaceDN w:val="0"/>
        <w:adjustRightInd w:val="0"/>
        <w:jc w:val="right"/>
        <w:rPr>
          <w:color w:val="000000"/>
        </w:rPr>
      </w:pPr>
      <w:r w:rsidRPr="00BC5686">
        <w:rPr>
          <w:color w:val="000000"/>
        </w:rPr>
        <w:t>Северо-Курильского муниципального округа</w:t>
      </w:r>
    </w:p>
    <w:p w:rsidR="001F396F" w:rsidRPr="00BC5686" w:rsidRDefault="001F396F" w:rsidP="001F396F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о</w:t>
      </w:r>
      <w:r w:rsidRPr="00BC5686">
        <w:rPr>
          <w:color w:val="000000"/>
        </w:rPr>
        <w:t xml:space="preserve">т </w:t>
      </w:r>
      <w:r>
        <w:rPr>
          <w:color w:val="000000"/>
        </w:rPr>
        <w:t xml:space="preserve">21 мая </w:t>
      </w:r>
      <w:r w:rsidRPr="00BC5686">
        <w:rPr>
          <w:color w:val="000000"/>
        </w:rPr>
        <w:t>2026 №</w:t>
      </w:r>
      <w:r>
        <w:rPr>
          <w:color w:val="000000"/>
        </w:rPr>
        <w:t xml:space="preserve"> 165</w:t>
      </w:r>
      <w:bookmarkStart w:id="0" w:name="_GoBack"/>
      <w:bookmarkEnd w:id="0"/>
      <w:r w:rsidRPr="00BC5686">
        <w:rPr>
          <w:color w:val="000000"/>
        </w:rPr>
        <w:t xml:space="preserve">  </w:t>
      </w:r>
    </w:p>
    <w:p w:rsidR="001F396F" w:rsidRDefault="001F396F" w:rsidP="001F396F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1F396F" w:rsidRDefault="001F396F" w:rsidP="001F396F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1F396F" w:rsidRPr="002C69C8" w:rsidRDefault="001F396F" w:rsidP="001F396F">
      <w:pPr>
        <w:shd w:val="clear" w:color="auto" w:fill="FFFFFF"/>
        <w:jc w:val="center"/>
        <w:rPr>
          <w:b/>
          <w:bCs/>
          <w:color w:val="0F1115"/>
        </w:rPr>
      </w:pPr>
      <w:r w:rsidRPr="002C69C8">
        <w:rPr>
          <w:b/>
          <w:bCs/>
          <w:color w:val="0F1115"/>
        </w:rPr>
        <w:t xml:space="preserve">Порядок </w:t>
      </w:r>
      <w:r w:rsidRPr="002C69C8">
        <w:rPr>
          <w:b/>
          <w:color w:val="0F1115"/>
        </w:rPr>
        <w:t>предоставления меры поддержки</w:t>
      </w:r>
      <w:r w:rsidRPr="002C69C8">
        <w:rPr>
          <w:b/>
          <w:bCs/>
          <w:color w:val="0F1115"/>
        </w:rPr>
        <w:t xml:space="preserve"> </w:t>
      </w:r>
    </w:p>
    <w:p w:rsidR="001F396F" w:rsidRPr="000820BD" w:rsidRDefault="001F396F" w:rsidP="001F396F">
      <w:pPr>
        <w:shd w:val="clear" w:color="auto" w:fill="FFFFFF"/>
        <w:jc w:val="center"/>
        <w:rPr>
          <w:b/>
          <w:bCs/>
          <w:color w:val="0F1115"/>
          <w:szCs w:val="28"/>
        </w:rPr>
      </w:pPr>
      <w:r w:rsidRPr="002C69C8">
        <w:rPr>
          <w:b/>
          <w:bCs/>
          <w:color w:val="0F1115"/>
        </w:rPr>
        <w:t>«</w:t>
      </w:r>
      <w:r w:rsidRPr="000820BD">
        <w:rPr>
          <w:b/>
          <w:bCs/>
          <w:color w:val="0F1115"/>
          <w:szCs w:val="28"/>
        </w:rPr>
        <w:t xml:space="preserve">Бесплатное посещение занятий по </w:t>
      </w:r>
      <w:proofErr w:type="gramStart"/>
      <w:r w:rsidRPr="000820BD">
        <w:rPr>
          <w:b/>
          <w:bCs/>
          <w:color w:val="0F1115"/>
          <w:szCs w:val="28"/>
        </w:rPr>
        <w:t>дополнительным</w:t>
      </w:r>
      <w:proofErr w:type="gramEnd"/>
    </w:p>
    <w:p w:rsidR="001F396F" w:rsidRPr="000820BD" w:rsidRDefault="001F396F" w:rsidP="001F396F">
      <w:pPr>
        <w:shd w:val="clear" w:color="auto" w:fill="FFFFFF"/>
        <w:jc w:val="center"/>
        <w:rPr>
          <w:b/>
          <w:bCs/>
          <w:color w:val="0F1115"/>
          <w:szCs w:val="28"/>
        </w:rPr>
      </w:pPr>
      <w:r w:rsidRPr="000820BD">
        <w:rPr>
          <w:b/>
          <w:bCs/>
          <w:color w:val="0F1115"/>
          <w:szCs w:val="28"/>
        </w:rPr>
        <w:t xml:space="preserve">общеобразовательным программам в </w:t>
      </w:r>
      <w:proofErr w:type="gramStart"/>
      <w:r w:rsidRPr="000820BD">
        <w:rPr>
          <w:b/>
          <w:bCs/>
          <w:color w:val="0F1115"/>
          <w:szCs w:val="28"/>
        </w:rPr>
        <w:t>государственных</w:t>
      </w:r>
      <w:proofErr w:type="gramEnd"/>
      <w:r w:rsidRPr="000820BD">
        <w:rPr>
          <w:b/>
          <w:bCs/>
          <w:color w:val="0F1115"/>
          <w:szCs w:val="28"/>
        </w:rPr>
        <w:t xml:space="preserve"> и</w:t>
      </w:r>
    </w:p>
    <w:p w:rsidR="001F396F" w:rsidRPr="002C69C8" w:rsidRDefault="001F396F" w:rsidP="001F396F">
      <w:pPr>
        <w:shd w:val="clear" w:color="auto" w:fill="FFFFFF"/>
        <w:jc w:val="center"/>
        <w:rPr>
          <w:b/>
          <w:bCs/>
          <w:color w:val="0F1115"/>
        </w:rPr>
      </w:pPr>
      <w:r w:rsidRPr="000820BD">
        <w:rPr>
          <w:b/>
          <w:bCs/>
          <w:color w:val="0F1115"/>
          <w:szCs w:val="28"/>
        </w:rPr>
        <w:t xml:space="preserve">муниципальных образовательных </w:t>
      </w:r>
      <w:proofErr w:type="gramStart"/>
      <w:r w:rsidRPr="000820BD">
        <w:rPr>
          <w:b/>
          <w:bCs/>
          <w:color w:val="0F1115"/>
          <w:szCs w:val="28"/>
        </w:rPr>
        <w:t>организациях</w:t>
      </w:r>
      <w:proofErr w:type="gramEnd"/>
      <w:r w:rsidRPr="000820BD">
        <w:rPr>
          <w:b/>
          <w:bCs/>
          <w:color w:val="0F1115"/>
          <w:szCs w:val="28"/>
        </w:rPr>
        <w:t xml:space="preserve"> детей участников специальной военной операции</w:t>
      </w:r>
      <w:r w:rsidRPr="002C69C8">
        <w:rPr>
          <w:b/>
          <w:bCs/>
          <w:color w:val="0F1115"/>
        </w:rPr>
        <w:t>»</w:t>
      </w:r>
    </w:p>
    <w:p w:rsidR="001F396F" w:rsidRDefault="001F396F" w:rsidP="001F396F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1F396F" w:rsidRPr="000820BD" w:rsidRDefault="001F396F" w:rsidP="001F396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bCs/>
          <w:color w:val="0F1115"/>
        </w:rPr>
      </w:pPr>
      <w:r w:rsidRPr="000820BD">
        <w:rPr>
          <w:color w:val="0F1115"/>
        </w:rPr>
        <w:t xml:space="preserve">Настоящим Порядком регулируется процедура предоставления меры поддержки детям участников специальной военной операции (далее - участник СВО) по </w:t>
      </w:r>
      <w:r w:rsidRPr="000820BD">
        <w:t>бесплатному посещению занятий по дополнительным общеобразовательным программам в государственных и муниципальных образовательных организациях</w:t>
      </w:r>
      <w:r w:rsidRPr="000820BD">
        <w:rPr>
          <w:color w:val="0F1115"/>
        </w:rPr>
        <w:t xml:space="preserve"> (далее - Организация, мера поддержки).</w:t>
      </w:r>
    </w:p>
    <w:p w:rsidR="001F396F" w:rsidRPr="000820BD" w:rsidRDefault="001F396F" w:rsidP="001F396F">
      <w:pPr>
        <w:autoSpaceDE w:val="0"/>
        <w:autoSpaceDN w:val="0"/>
        <w:adjustRightInd w:val="0"/>
        <w:ind w:firstLine="709"/>
        <w:jc w:val="both"/>
      </w:pPr>
      <w:proofErr w:type="gramStart"/>
      <w:r w:rsidRPr="000820BD">
        <w:rPr>
          <w:color w:val="0F1115"/>
        </w:rPr>
        <w:t xml:space="preserve">К участникам СВО относятся </w:t>
      </w:r>
      <w:r w:rsidRPr="000820BD"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1F396F" w:rsidRPr="000820BD" w:rsidRDefault="001F396F" w:rsidP="001F396F">
      <w:pPr>
        <w:ind w:firstLine="709"/>
        <w:jc w:val="both"/>
      </w:pPr>
      <w:r w:rsidRPr="000820BD">
        <w:t>Дети, имеющие право на бесплатное посещение занятий по дополнительным общеобразовательным программам в Организациях по сертификату дополнительного образования в пределах объема обеспечения сертификата в часах и  до</w:t>
      </w:r>
      <w:r>
        <w:t>веденных бюджетных ассигнований</w:t>
      </w:r>
      <w:r w:rsidRPr="000820BD">
        <w:t xml:space="preserve">: </w:t>
      </w:r>
    </w:p>
    <w:p w:rsidR="001F396F" w:rsidRPr="000820BD" w:rsidRDefault="001F396F" w:rsidP="001F396F">
      <w:pPr>
        <w:ind w:firstLine="709"/>
        <w:jc w:val="both"/>
      </w:pPr>
      <w:r w:rsidRPr="000820BD">
        <w:t>- дети граждан, погибших (умерших) вследствие увечья (ранения, травмы, контузии) или заболевания, полученного ими в результате участия в СВО;</w:t>
      </w:r>
    </w:p>
    <w:p w:rsidR="001F396F" w:rsidRPr="000820BD" w:rsidRDefault="001F396F" w:rsidP="001F396F">
      <w:pPr>
        <w:ind w:firstLine="709"/>
        <w:jc w:val="both"/>
      </w:pPr>
      <w:r w:rsidRPr="000820BD">
        <w:t>- дети участников СВО.</w:t>
      </w:r>
    </w:p>
    <w:p w:rsidR="001F396F" w:rsidRPr="000820BD" w:rsidRDefault="001F396F" w:rsidP="001F396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F1115"/>
        </w:rPr>
      </w:pPr>
      <w:proofErr w:type="gramStart"/>
      <w:r w:rsidRPr="000820BD">
        <w:rPr>
          <w:color w:val="0F1115"/>
        </w:rPr>
        <w:t xml:space="preserve">Заявителями выступают отец (мать), усыновитель, опекун (попечитель) ребенка (далее - законный представитель) указанных детей. </w:t>
      </w:r>
      <w:proofErr w:type="gramEnd"/>
    </w:p>
    <w:p w:rsidR="001F396F" w:rsidRPr="000820BD" w:rsidRDefault="001F396F" w:rsidP="001F396F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shd w:val="clear" w:color="auto" w:fill="FFFFFF" w:themeFill="background1"/>
        </w:rPr>
      </w:pPr>
      <w:r w:rsidRPr="000820BD">
        <w:rPr>
          <w:color w:val="0F1115"/>
        </w:rPr>
        <w:t xml:space="preserve">Организация зачисляет детей на </w:t>
      </w:r>
      <w:proofErr w:type="gramStart"/>
      <w:r w:rsidRPr="000820BD">
        <w:rPr>
          <w:color w:val="0F1115"/>
        </w:rPr>
        <w:t>обучение</w:t>
      </w:r>
      <w:proofErr w:type="gramEnd"/>
      <w:r w:rsidRPr="000820BD">
        <w:rPr>
          <w:color w:val="0F1115"/>
        </w:rPr>
        <w:t xml:space="preserve"> по дополнительным общеобразовательным программам на основании </w:t>
      </w:r>
      <w:r w:rsidRPr="000820BD">
        <w:t>заявления</w:t>
      </w:r>
      <w:r w:rsidRPr="000820BD">
        <w:rPr>
          <w:color w:val="0F1115"/>
        </w:rPr>
        <w:t xml:space="preserve"> законного представителя </w:t>
      </w:r>
      <w:r w:rsidRPr="000820BD">
        <w:t xml:space="preserve">посредством </w:t>
      </w:r>
      <w:r w:rsidRPr="000820BD">
        <w:rPr>
          <w:shd w:val="clear" w:color="auto" w:fill="FFFFFF" w:themeFill="background1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-  ЕПГУ) (при наличии технической возможности), навигатора дополнительного образования </w:t>
      </w:r>
      <w:hyperlink r:id="rId7" w:history="1">
        <w:r w:rsidRPr="000820BD">
          <w:rPr>
            <w:rStyle w:val="a6"/>
          </w:rPr>
          <w:t>https://ndo.admsakhalin.ru/</w:t>
        </w:r>
      </w:hyperlink>
      <w:r w:rsidRPr="000820BD">
        <w:rPr>
          <w:color w:val="000000"/>
        </w:rPr>
        <w:t xml:space="preserve">  (при наличии технической возможности).</w:t>
      </w:r>
    </w:p>
    <w:p w:rsidR="001F396F" w:rsidRPr="000820BD" w:rsidRDefault="001F396F" w:rsidP="001F396F">
      <w:pPr>
        <w:pStyle w:val="a5"/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820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Заявитель при обращении за мерой поддержки заполняет заявление в форме электронного документа посредством ЕПГУ, навигатора дополнительного образования (при наличии технической возможности).</w:t>
      </w:r>
    </w:p>
    <w:p w:rsidR="001F396F" w:rsidRPr="000820BD" w:rsidRDefault="001F396F" w:rsidP="001F396F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ind w:left="0" w:firstLine="709"/>
        <w:jc w:val="both"/>
      </w:pPr>
      <w:r w:rsidRPr="000820BD">
        <w:t>Сведения, подтверждающие статус участника СВО, родство, личность заявителя (законного представителя) и ребёнка, запрашиваются в рамках межведомственного информационного взаимодействия из витрины данных Минобороны России, Единого федерального регистра, содержащего сведения о населении Российской Федерации (при наличии технической возможности).</w:t>
      </w:r>
    </w:p>
    <w:p w:rsidR="001F396F" w:rsidRPr="000820BD" w:rsidRDefault="001F396F" w:rsidP="001F396F">
      <w:pPr>
        <w:numPr>
          <w:ilvl w:val="0"/>
          <w:numId w:val="2"/>
        </w:numPr>
        <w:ind w:left="0" w:firstLine="709"/>
        <w:jc w:val="both"/>
        <w:rPr>
          <w:color w:val="0F1115"/>
        </w:rPr>
      </w:pPr>
      <w:r w:rsidRPr="000820BD">
        <w:rPr>
          <w:color w:val="0F1115"/>
        </w:rPr>
        <w:t xml:space="preserve">Регистрация заявления осуществляется Организацией в день поступления. </w:t>
      </w:r>
    </w:p>
    <w:p w:rsidR="001F396F" w:rsidRPr="000820BD" w:rsidRDefault="001F396F" w:rsidP="001F396F">
      <w:pPr>
        <w:numPr>
          <w:ilvl w:val="0"/>
          <w:numId w:val="2"/>
        </w:numPr>
        <w:ind w:left="0" w:firstLine="709"/>
        <w:jc w:val="both"/>
        <w:rPr>
          <w:color w:val="0F1115"/>
        </w:rPr>
      </w:pPr>
      <w:r w:rsidRPr="000820BD">
        <w:rPr>
          <w:color w:val="0F1115"/>
        </w:rPr>
        <w:t>Общий срок предоставления меры поддержки не превышает 4 рабочих дней со дня регистрации заявления.</w:t>
      </w:r>
    </w:p>
    <w:p w:rsidR="001F396F" w:rsidRPr="000820BD" w:rsidRDefault="001F396F" w:rsidP="001F396F">
      <w:pPr>
        <w:numPr>
          <w:ilvl w:val="0"/>
          <w:numId w:val="1"/>
        </w:numPr>
        <w:ind w:right="-1" w:hanging="11"/>
        <w:jc w:val="both"/>
        <w:rPr>
          <w:color w:val="0F1115"/>
        </w:rPr>
      </w:pPr>
      <w:r w:rsidRPr="000820BD">
        <w:rPr>
          <w:color w:val="0F1115"/>
        </w:rPr>
        <w:t>По результатам рассмотрения заявления Организация принимает</w:t>
      </w:r>
    </w:p>
    <w:p w:rsidR="001F396F" w:rsidRPr="000820BD" w:rsidRDefault="001F396F" w:rsidP="001F396F">
      <w:pPr>
        <w:ind w:hanging="11"/>
        <w:jc w:val="both"/>
        <w:rPr>
          <w:color w:val="0F1115"/>
        </w:rPr>
      </w:pPr>
      <w:r w:rsidRPr="000820BD">
        <w:rPr>
          <w:color w:val="0F1115"/>
        </w:rPr>
        <w:t>решение о зачислении либо об отказе в зачислении в организацию.</w:t>
      </w:r>
    </w:p>
    <w:p w:rsidR="001F396F" w:rsidRPr="000820BD" w:rsidRDefault="001F396F" w:rsidP="001F396F">
      <w:pPr>
        <w:ind w:firstLine="709"/>
        <w:jc w:val="both"/>
        <w:rPr>
          <w:color w:val="000000" w:themeColor="text1"/>
        </w:rPr>
      </w:pPr>
      <w:r w:rsidRPr="000820BD">
        <w:rPr>
          <w:color w:val="000000" w:themeColor="text1"/>
        </w:rPr>
        <w:lastRenderedPageBreak/>
        <w:t xml:space="preserve">9. </w:t>
      </w:r>
      <w:r w:rsidRPr="000820BD">
        <w:rPr>
          <w:color w:val="0F1115"/>
        </w:rPr>
        <w:t>О принятом решении заявитель уведомляется в день принятия решения в электронной форме через ЕПГУ, навигатор дополнительного образования.</w:t>
      </w:r>
    </w:p>
    <w:p w:rsidR="001F396F" w:rsidRPr="000820BD" w:rsidRDefault="001F396F" w:rsidP="001F396F">
      <w:pPr>
        <w:ind w:left="708"/>
        <w:jc w:val="both"/>
        <w:rPr>
          <w:color w:val="0F1115"/>
        </w:rPr>
      </w:pPr>
      <w:r w:rsidRPr="000820BD">
        <w:rPr>
          <w:color w:val="0F1115"/>
        </w:rPr>
        <w:t xml:space="preserve">10. Решение об отказе в зачислении принимается в следующих случаях: </w:t>
      </w:r>
    </w:p>
    <w:p w:rsidR="001F396F" w:rsidRPr="000820BD" w:rsidRDefault="001F396F" w:rsidP="001F396F">
      <w:pPr>
        <w:ind w:left="708"/>
        <w:jc w:val="both"/>
        <w:rPr>
          <w:color w:val="0F1115"/>
        </w:rPr>
      </w:pPr>
      <w:r w:rsidRPr="000820BD">
        <w:rPr>
          <w:color w:val="0F1115"/>
        </w:rPr>
        <w:t>- отсутствие свободных мест;</w:t>
      </w:r>
    </w:p>
    <w:p w:rsidR="001F396F" w:rsidRPr="000820BD" w:rsidRDefault="001F396F" w:rsidP="001F396F">
      <w:pPr>
        <w:ind w:left="708"/>
        <w:jc w:val="both"/>
      </w:pPr>
      <w:r w:rsidRPr="000820BD">
        <w:rPr>
          <w:color w:val="0F1115"/>
        </w:rPr>
        <w:t xml:space="preserve">- </w:t>
      </w:r>
      <w:r w:rsidRPr="000820BD">
        <w:t>несоответствие возраста обучающегося выбранной программе;</w:t>
      </w:r>
    </w:p>
    <w:p w:rsidR="001F396F" w:rsidRPr="000820BD" w:rsidRDefault="001F396F" w:rsidP="001F396F">
      <w:pPr>
        <w:ind w:firstLine="708"/>
        <w:jc w:val="both"/>
      </w:pPr>
      <w:r w:rsidRPr="000820BD">
        <w:rPr>
          <w:color w:val="0F1115"/>
        </w:rPr>
        <w:t>-</w:t>
      </w:r>
      <w:r w:rsidRPr="000820BD">
        <w:t xml:space="preserve"> несоблюдение условий (критерия) для ребенка заявителя (если ребенок заявителя получил в течени</w:t>
      </w:r>
      <w:proofErr w:type="gramStart"/>
      <w:r w:rsidRPr="000820BD">
        <w:t>и</w:t>
      </w:r>
      <w:proofErr w:type="gramEnd"/>
      <w:r w:rsidRPr="000820BD">
        <w:t xml:space="preserve"> текущего года необходимое количество часов занятий бесплатно, установленных сертификатом дополнительного образования).</w:t>
      </w:r>
    </w:p>
    <w:p w:rsidR="001F396F" w:rsidRPr="000820BD" w:rsidRDefault="001F396F" w:rsidP="001F396F">
      <w:pPr>
        <w:ind w:firstLine="709"/>
        <w:jc w:val="both"/>
        <w:rPr>
          <w:color w:val="0F1115"/>
        </w:rPr>
      </w:pPr>
      <w:r w:rsidRPr="000820BD">
        <w:rPr>
          <w:color w:val="0F1115"/>
        </w:rPr>
        <w:t xml:space="preserve">11. При принятии решения об отказе в предоставлении меры поддержки в день принятия решения заявителю направляется мотивированное решение об отказе с указанием оснований отказа посредством ЕПГУ, навигатора дополнительного образования. </w:t>
      </w:r>
    </w:p>
    <w:p w:rsidR="001F396F" w:rsidRPr="000820BD" w:rsidRDefault="001F396F" w:rsidP="001F396F">
      <w:pPr>
        <w:pStyle w:val="a5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820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12. 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Федерации.</w:t>
      </w:r>
    </w:p>
    <w:p w:rsidR="001F396F" w:rsidRPr="000820BD" w:rsidRDefault="001F396F" w:rsidP="001F396F">
      <w:pPr>
        <w:pStyle w:val="a5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820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13. Предоставление Меры поддержки в </w:t>
      </w:r>
      <w:proofErr w:type="spellStart"/>
      <w:r w:rsidRPr="000820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проактивном</w:t>
      </w:r>
      <w:proofErr w:type="spellEnd"/>
      <w:r w:rsidRPr="000820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режиме возможно при наличии технической возможности.</w:t>
      </w:r>
    </w:p>
    <w:p w:rsidR="00604947" w:rsidRDefault="00604947" w:rsidP="001F396F"/>
    <w:sectPr w:rsidR="0060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D75"/>
    <w:multiLevelType w:val="hybridMultilevel"/>
    <w:tmpl w:val="1F4C0102"/>
    <w:lvl w:ilvl="0" w:tplc="363879C0">
      <w:start w:val="1"/>
      <w:numFmt w:val="decimal"/>
      <w:lvlText w:val="%1."/>
      <w:lvlJc w:val="left"/>
      <w:pPr>
        <w:ind w:left="1452" w:hanging="885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90209"/>
    <w:multiLevelType w:val="multilevel"/>
    <w:tmpl w:val="768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E2"/>
    <w:rsid w:val="001F396F"/>
    <w:rsid w:val="00604947"/>
    <w:rsid w:val="006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9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39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F3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9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39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F3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do.admsakhal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2026-05-21T04:01:00Z</dcterms:created>
  <dcterms:modified xsi:type="dcterms:W3CDTF">2026-05-21T04:03:00Z</dcterms:modified>
</cp:coreProperties>
</file>