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D6" w:rsidRPr="00476DD6" w:rsidRDefault="00476DD6" w:rsidP="00476DD6"/>
    <w:p w:rsidR="00476DD6" w:rsidRPr="00476DD6" w:rsidRDefault="00476DD6" w:rsidP="00476DD6">
      <w:pPr>
        <w:tabs>
          <w:tab w:val="left" w:pos="9360"/>
        </w:tabs>
        <w:ind w:right="-5"/>
        <w:jc w:val="both"/>
      </w:pPr>
    </w:p>
    <w:p w:rsidR="00476DD6" w:rsidRPr="00476DD6" w:rsidRDefault="00476DD6" w:rsidP="00476DD6">
      <w:pPr>
        <w:jc w:val="center"/>
        <w:rPr>
          <w:sz w:val="12"/>
          <w:szCs w:val="12"/>
        </w:rPr>
      </w:pPr>
      <w:r w:rsidRPr="00476DD6">
        <w:rPr>
          <w:noProof/>
        </w:rPr>
        <w:drawing>
          <wp:inline distT="0" distB="0" distL="0" distR="0" wp14:anchorId="6821318D" wp14:editId="5C76EB5A">
            <wp:extent cx="725170" cy="897890"/>
            <wp:effectExtent l="0" t="0" r="0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DD6" w:rsidRPr="00476DD6" w:rsidRDefault="00476DD6" w:rsidP="00476DD6">
      <w:pPr>
        <w:jc w:val="center"/>
        <w:rPr>
          <w:sz w:val="16"/>
          <w:szCs w:val="12"/>
        </w:rPr>
      </w:pPr>
    </w:p>
    <w:p w:rsidR="00476DD6" w:rsidRPr="00476DD6" w:rsidRDefault="00476DD6" w:rsidP="00476DD6">
      <w:pPr>
        <w:keepNext/>
        <w:outlineLvl w:val="0"/>
        <w:rPr>
          <w:sz w:val="28"/>
          <w:szCs w:val="28"/>
        </w:rPr>
      </w:pPr>
    </w:p>
    <w:p w:rsidR="00476DD6" w:rsidRPr="00476DD6" w:rsidRDefault="00476DD6" w:rsidP="00476DD6">
      <w:pPr>
        <w:keepNext/>
        <w:jc w:val="center"/>
        <w:outlineLvl w:val="0"/>
        <w:rPr>
          <w:b/>
          <w:sz w:val="27"/>
          <w:szCs w:val="27"/>
        </w:rPr>
      </w:pPr>
      <w:r w:rsidRPr="00476DD6">
        <w:rPr>
          <w:b/>
          <w:sz w:val="27"/>
          <w:szCs w:val="27"/>
        </w:rPr>
        <w:t xml:space="preserve">СОБРАНИЕ </w:t>
      </w:r>
      <w:proofErr w:type="gramStart"/>
      <w:r w:rsidRPr="00476DD6">
        <w:rPr>
          <w:b/>
          <w:sz w:val="27"/>
          <w:szCs w:val="27"/>
        </w:rPr>
        <w:t>СЕВЕРО-КУРИЛЬСКОГО</w:t>
      </w:r>
      <w:proofErr w:type="gramEnd"/>
      <w:r w:rsidRPr="00476DD6">
        <w:rPr>
          <w:b/>
          <w:sz w:val="27"/>
          <w:szCs w:val="27"/>
        </w:rPr>
        <w:t xml:space="preserve"> МУНИЦИПАЛЬНОГО ОКРУГА</w:t>
      </w:r>
    </w:p>
    <w:p w:rsidR="00476DD6" w:rsidRPr="00476DD6" w:rsidRDefault="00476DD6" w:rsidP="00476DD6"/>
    <w:p w:rsidR="00476DD6" w:rsidRPr="00476DD6" w:rsidRDefault="00476DD6" w:rsidP="00476DD6">
      <w:pPr>
        <w:rPr>
          <w:b/>
          <w:sz w:val="28"/>
          <w:szCs w:val="28"/>
        </w:rPr>
      </w:pPr>
      <w:r w:rsidRPr="00476DD6">
        <w:rPr>
          <w:sz w:val="18"/>
        </w:rPr>
        <w:tab/>
      </w:r>
      <w:r w:rsidRPr="00476DD6">
        <w:rPr>
          <w:sz w:val="18"/>
        </w:rPr>
        <w:tab/>
      </w:r>
      <w:r w:rsidRPr="00476DD6">
        <w:rPr>
          <w:sz w:val="18"/>
        </w:rPr>
        <w:tab/>
      </w:r>
      <w:r w:rsidRPr="00476DD6">
        <w:rPr>
          <w:sz w:val="18"/>
        </w:rPr>
        <w:tab/>
      </w:r>
      <w:r w:rsidRPr="00476DD6">
        <w:rPr>
          <w:sz w:val="18"/>
        </w:rPr>
        <w:tab/>
        <w:t xml:space="preserve">     </w:t>
      </w:r>
      <w:proofErr w:type="gramStart"/>
      <w:r w:rsidRPr="00476DD6">
        <w:rPr>
          <w:b/>
          <w:sz w:val="28"/>
          <w:szCs w:val="28"/>
        </w:rPr>
        <w:t>Р</w:t>
      </w:r>
      <w:proofErr w:type="gramEnd"/>
      <w:r w:rsidRPr="00476DD6">
        <w:rPr>
          <w:b/>
          <w:sz w:val="28"/>
          <w:szCs w:val="28"/>
        </w:rPr>
        <w:t xml:space="preserve"> Е Ш Е Н И Е                              </w:t>
      </w:r>
    </w:p>
    <w:p w:rsidR="00476DD6" w:rsidRPr="00476DD6" w:rsidRDefault="00476DD6" w:rsidP="00476DD6">
      <w:pPr>
        <w:rPr>
          <w:b/>
          <w:sz w:val="28"/>
          <w:szCs w:val="28"/>
        </w:rPr>
      </w:pPr>
      <w:r w:rsidRPr="00476DD6">
        <w:rPr>
          <w:b/>
          <w:sz w:val="28"/>
          <w:szCs w:val="28"/>
        </w:rPr>
        <w:tab/>
      </w:r>
      <w:r w:rsidRPr="00476DD6">
        <w:rPr>
          <w:b/>
          <w:sz w:val="28"/>
          <w:szCs w:val="28"/>
        </w:rPr>
        <w:tab/>
      </w:r>
      <w:r w:rsidRPr="00476DD6">
        <w:rPr>
          <w:b/>
          <w:sz w:val="28"/>
          <w:szCs w:val="28"/>
        </w:rPr>
        <w:tab/>
      </w:r>
      <w:r w:rsidRPr="00476DD6">
        <w:rPr>
          <w:b/>
          <w:sz w:val="28"/>
          <w:szCs w:val="28"/>
        </w:rPr>
        <w:tab/>
      </w:r>
      <w:r w:rsidRPr="00476DD6">
        <w:rPr>
          <w:b/>
          <w:sz w:val="28"/>
          <w:szCs w:val="28"/>
        </w:rPr>
        <w:tab/>
      </w:r>
      <w:r w:rsidRPr="00476DD6">
        <w:rPr>
          <w:b/>
          <w:sz w:val="28"/>
          <w:szCs w:val="28"/>
        </w:rPr>
        <w:tab/>
        <w:t xml:space="preserve">              </w:t>
      </w:r>
      <w:r w:rsidR="00A05FB8">
        <w:rPr>
          <w:b/>
          <w:sz w:val="28"/>
          <w:szCs w:val="28"/>
        </w:rPr>
        <w:t xml:space="preserve">                          </w:t>
      </w:r>
    </w:p>
    <w:p w:rsidR="00476DD6" w:rsidRPr="00476DD6" w:rsidRDefault="00476DD6" w:rsidP="00476DD6">
      <w:pPr>
        <w:jc w:val="center"/>
        <w:rPr>
          <w:sz w:val="18"/>
        </w:rPr>
      </w:pPr>
      <w:r w:rsidRPr="00476DD6">
        <w:rPr>
          <w:sz w:val="18"/>
        </w:rPr>
        <w:tab/>
      </w:r>
      <w:r w:rsidRPr="00476DD6">
        <w:rPr>
          <w:sz w:val="18"/>
        </w:rPr>
        <w:tab/>
      </w:r>
      <w:r w:rsidRPr="00476DD6">
        <w:rPr>
          <w:sz w:val="18"/>
        </w:rPr>
        <w:tab/>
      </w:r>
      <w:r w:rsidRPr="00476DD6">
        <w:rPr>
          <w:sz w:val="18"/>
        </w:rPr>
        <w:tab/>
        <w:t xml:space="preserve">                      </w:t>
      </w:r>
    </w:p>
    <w:p w:rsidR="00476DD6" w:rsidRPr="00476DD6" w:rsidRDefault="00A05FB8" w:rsidP="00476DD6">
      <w:r>
        <w:t>21</w:t>
      </w:r>
      <w:r w:rsidR="00BC7EB8">
        <w:t>мая</w:t>
      </w:r>
      <w:r>
        <w:t xml:space="preserve"> 2026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9D1089">
        <w:t xml:space="preserve">         </w:t>
      </w:r>
      <w:r w:rsidR="00D6732B">
        <w:t>№ 5/22-7</w:t>
      </w:r>
      <w:r w:rsidR="00476DD6" w:rsidRPr="00476DD6">
        <w:t xml:space="preserve">  </w:t>
      </w:r>
    </w:p>
    <w:p w:rsidR="00476DD6" w:rsidRPr="00476DD6" w:rsidRDefault="00476DD6" w:rsidP="00476DD6">
      <w:pPr>
        <w:rPr>
          <w:u w:val="single"/>
        </w:rPr>
      </w:pPr>
      <w:r w:rsidRPr="00476DD6">
        <w:t xml:space="preserve">                                                               </w:t>
      </w:r>
      <w:proofErr w:type="spellStart"/>
      <w:r w:rsidRPr="00476DD6">
        <w:t>г</w:t>
      </w:r>
      <w:proofErr w:type="gramStart"/>
      <w:r w:rsidRPr="00476DD6">
        <w:t>.С</w:t>
      </w:r>
      <w:proofErr w:type="gramEnd"/>
      <w:r w:rsidRPr="00476DD6">
        <w:t>еверо</w:t>
      </w:r>
      <w:proofErr w:type="spellEnd"/>
      <w:r w:rsidRPr="00476DD6">
        <w:t>-Курильск</w:t>
      </w:r>
    </w:p>
    <w:p w:rsidR="00476DD6" w:rsidRPr="00476DD6" w:rsidRDefault="00476DD6" w:rsidP="00476DD6"/>
    <w:p w:rsidR="00476DD6" w:rsidRPr="00476DD6" w:rsidRDefault="00476DD6" w:rsidP="00476DD6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476DD6">
        <w:rPr>
          <w:rFonts w:eastAsia="Calibri"/>
          <w:b/>
        </w:rPr>
        <w:t>Об утверждении отчета мэра Северо-Курильского муниципального округа о</w:t>
      </w:r>
    </w:p>
    <w:p w:rsidR="00476DD6" w:rsidRPr="00476DD6" w:rsidRDefault="00476DD6" w:rsidP="00476DD6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476DD6">
        <w:rPr>
          <w:rFonts w:eastAsia="Calibri"/>
          <w:b/>
        </w:rPr>
        <w:t xml:space="preserve">результатах своей деятельности, деятельности администрации </w:t>
      </w:r>
      <w:proofErr w:type="gramStart"/>
      <w:r w:rsidRPr="00476DD6">
        <w:rPr>
          <w:rFonts w:eastAsia="Calibri"/>
          <w:b/>
        </w:rPr>
        <w:t>Северо-Курильского</w:t>
      </w:r>
      <w:proofErr w:type="gramEnd"/>
    </w:p>
    <w:p w:rsidR="00476DD6" w:rsidRPr="00476DD6" w:rsidRDefault="00476DD6" w:rsidP="00476DD6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476DD6">
        <w:rPr>
          <w:rFonts w:eastAsia="Calibri"/>
          <w:b/>
        </w:rPr>
        <w:t>муниципального округа за 2025 год, в том числе о решении вопросов, поставленных</w:t>
      </w:r>
    </w:p>
    <w:p w:rsidR="00476DD6" w:rsidRPr="00476DD6" w:rsidRDefault="00476DD6" w:rsidP="00476DD6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476DD6">
        <w:rPr>
          <w:rFonts w:eastAsia="Calibri"/>
          <w:b/>
        </w:rPr>
        <w:t xml:space="preserve">Собранием Северо-Курильского муниципального округа   </w:t>
      </w:r>
    </w:p>
    <w:p w:rsidR="00476DD6" w:rsidRPr="00476DD6" w:rsidRDefault="00476DD6" w:rsidP="00476DD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476DD6">
        <w:rPr>
          <w:rFonts w:ascii="Arial" w:eastAsia="Calibri" w:hAnsi="Arial" w:cs="Arial"/>
          <w:b/>
          <w:bCs/>
          <w:sz w:val="20"/>
          <w:szCs w:val="20"/>
        </w:rPr>
        <w:t xml:space="preserve">   </w:t>
      </w:r>
    </w:p>
    <w:p w:rsidR="00476DD6" w:rsidRPr="00476DD6" w:rsidRDefault="00476DD6" w:rsidP="00476DD6">
      <w:pPr>
        <w:autoSpaceDE w:val="0"/>
        <w:autoSpaceDN w:val="0"/>
        <w:adjustRightInd w:val="0"/>
        <w:jc w:val="both"/>
        <w:rPr>
          <w:rFonts w:eastAsia="Calibri"/>
        </w:rPr>
      </w:pPr>
      <w:r w:rsidRPr="00476DD6">
        <w:rPr>
          <w:rFonts w:eastAsia="Calibri"/>
          <w:bCs/>
        </w:rPr>
        <w:t xml:space="preserve">      Заслушав и обсудив  отчет мэра </w:t>
      </w:r>
      <w:r w:rsidRPr="00476DD6">
        <w:rPr>
          <w:rFonts w:eastAsia="Calibri"/>
        </w:rPr>
        <w:t xml:space="preserve">Северо-Курильского муниципального округа о результатах своей деятельности, деятельности администрации Северо-Курильского муниципального округа за 2025 год, в том числе о решении вопросов, поставленных Собранием Северо-Курильского муниципального округа, </w:t>
      </w:r>
      <w:r w:rsidRPr="00476DD6">
        <w:rPr>
          <w:rFonts w:eastAsia="Calibri"/>
          <w:bCs/>
        </w:rPr>
        <w:t>Собрание Северо-Курильского муниципального округа  РЕШИЛО:</w:t>
      </w:r>
    </w:p>
    <w:p w:rsidR="00476DD6" w:rsidRPr="00476DD6" w:rsidRDefault="00476DD6" w:rsidP="00476DD6">
      <w:pPr>
        <w:autoSpaceDE w:val="0"/>
        <w:autoSpaceDN w:val="0"/>
        <w:adjustRightInd w:val="0"/>
        <w:jc w:val="both"/>
        <w:rPr>
          <w:rFonts w:eastAsia="Calibri"/>
        </w:rPr>
      </w:pPr>
      <w:r w:rsidRPr="00476DD6">
        <w:rPr>
          <w:rFonts w:eastAsia="Calibri"/>
          <w:bCs/>
        </w:rPr>
        <w:t xml:space="preserve">      1. Утвердить </w:t>
      </w:r>
      <w:r w:rsidRPr="00476DD6">
        <w:rPr>
          <w:rFonts w:eastAsia="Calibri"/>
        </w:rPr>
        <w:t xml:space="preserve">отчет мэра Северо-Курильского муниципального округа о результатах своей деятельности, деятельности администрации Северо-Курильского муниципального округа за 2025 год, в том числе о решении вопросов, поставленных Собранием Северо-Курильского муниципального округа.   </w:t>
      </w:r>
    </w:p>
    <w:p w:rsidR="00476DD6" w:rsidRPr="00476DD6" w:rsidRDefault="00476DD6" w:rsidP="00476DD6">
      <w:pPr>
        <w:autoSpaceDE w:val="0"/>
        <w:jc w:val="both"/>
      </w:pPr>
      <w:r w:rsidRPr="00476DD6">
        <w:t xml:space="preserve">     2. Опубликовать настоящее решение в сетевом издании «Курильский рыбак» (</w:t>
      </w:r>
      <w:hyperlink r:id="rId10" w:history="1">
        <w:r w:rsidRPr="00BC7EB8">
          <w:rPr>
            <w:color w:val="000000"/>
          </w:rPr>
          <w:t>http://krsevkur.ru/</w:t>
        </w:r>
      </w:hyperlink>
      <w:r w:rsidRPr="00BC7EB8">
        <w:rPr>
          <w:color w:val="000000"/>
        </w:rPr>
        <w:t>)</w:t>
      </w:r>
      <w:r w:rsidRPr="00476DD6">
        <w:t xml:space="preserve"> и обнародовать путём размещения на официальном сайте администрации Северо-Курильского муниципального округа (</w:t>
      </w:r>
      <w:hyperlink r:id="rId11" w:history="1">
        <w:r w:rsidRPr="00BC7EB8">
          <w:rPr>
            <w:color w:val="000000"/>
          </w:rPr>
          <w:t>http://sevkur.sakhalin.gov.ru</w:t>
        </w:r>
      </w:hyperlink>
      <w:r w:rsidRPr="00BC7EB8">
        <w:rPr>
          <w:color w:val="000000"/>
        </w:rPr>
        <w:t>)</w:t>
      </w:r>
      <w:r w:rsidRPr="00BC7EB8">
        <w:t>.</w:t>
      </w:r>
    </w:p>
    <w:p w:rsidR="00476DD6" w:rsidRPr="00476DD6" w:rsidRDefault="00476DD6" w:rsidP="00476DD6">
      <w:pPr>
        <w:autoSpaceDE w:val="0"/>
        <w:jc w:val="both"/>
      </w:pPr>
    </w:p>
    <w:p w:rsidR="00476DD6" w:rsidRPr="00476DD6" w:rsidRDefault="00476DD6" w:rsidP="00476DD6">
      <w:pPr>
        <w:autoSpaceDE w:val="0"/>
        <w:jc w:val="both"/>
      </w:pPr>
    </w:p>
    <w:p w:rsidR="00476DD6" w:rsidRPr="00476DD6" w:rsidRDefault="00476DD6" w:rsidP="00476DD6">
      <w:pPr>
        <w:autoSpaceDE w:val="0"/>
        <w:jc w:val="both"/>
      </w:pPr>
      <w:r w:rsidRPr="00476DD6">
        <w:t>Председатель Собрания Северо-Курильского</w:t>
      </w:r>
    </w:p>
    <w:p w:rsidR="00476DD6" w:rsidRDefault="00476DD6" w:rsidP="00476DD6">
      <w:pPr>
        <w:autoSpaceDE w:val="0"/>
        <w:jc w:val="both"/>
      </w:pPr>
      <w:r w:rsidRPr="00476DD6">
        <w:t>муниципального округа</w:t>
      </w:r>
      <w:r w:rsidRPr="00476DD6">
        <w:tab/>
      </w:r>
      <w:r w:rsidRPr="00476DD6">
        <w:tab/>
      </w:r>
      <w:r w:rsidRPr="00476DD6">
        <w:tab/>
      </w:r>
      <w:r w:rsidRPr="00476DD6">
        <w:tab/>
      </w:r>
      <w:r w:rsidRPr="00476DD6">
        <w:tab/>
      </w:r>
      <w:r w:rsidRPr="00476DD6">
        <w:tab/>
        <w:t xml:space="preserve">                      </w:t>
      </w:r>
      <w:proofErr w:type="spellStart"/>
      <w:r w:rsidRPr="00476DD6">
        <w:t>С.В.Листопадов</w:t>
      </w:r>
      <w:proofErr w:type="spellEnd"/>
    </w:p>
    <w:p w:rsidR="00BC7EB8" w:rsidRDefault="00BC7EB8" w:rsidP="00476DD6">
      <w:pPr>
        <w:autoSpaceDE w:val="0"/>
        <w:jc w:val="both"/>
      </w:pPr>
    </w:p>
    <w:p w:rsidR="00BC7EB8" w:rsidRDefault="00BC7EB8" w:rsidP="00476DD6">
      <w:pPr>
        <w:autoSpaceDE w:val="0"/>
        <w:jc w:val="both"/>
      </w:pPr>
    </w:p>
    <w:p w:rsidR="00BC7EB8" w:rsidRPr="00476DD6" w:rsidRDefault="00BC7EB8" w:rsidP="00476DD6">
      <w:pPr>
        <w:autoSpaceDE w:val="0"/>
        <w:jc w:val="both"/>
      </w:pPr>
    </w:p>
    <w:p w:rsidR="00FF2A25" w:rsidRDefault="00FF2A25" w:rsidP="00E03D9B">
      <w:pPr>
        <w:ind w:firstLine="567"/>
        <w:jc w:val="center"/>
        <w:rPr>
          <w:b/>
        </w:rPr>
      </w:pPr>
    </w:p>
    <w:p w:rsidR="00FF2A25" w:rsidRDefault="00FF2A25" w:rsidP="00E03D9B">
      <w:pPr>
        <w:ind w:firstLine="567"/>
        <w:jc w:val="center"/>
        <w:rPr>
          <w:b/>
        </w:rPr>
      </w:pPr>
    </w:p>
    <w:p w:rsidR="00FF2A25" w:rsidRDefault="00FF2A25" w:rsidP="00E03D9B">
      <w:pPr>
        <w:ind w:firstLine="567"/>
        <w:jc w:val="center"/>
        <w:rPr>
          <w:b/>
        </w:rPr>
      </w:pPr>
    </w:p>
    <w:p w:rsidR="00FF2A25" w:rsidRDefault="00FF2A25" w:rsidP="00E03D9B">
      <w:pPr>
        <w:ind w:firstLine="567"/>
        <w:jc w:val="center"/>
        <w:rPr>
          <w:b/>
        </w:rPr>
      </w:pPr>
    </w:p>
    <w:p w:rsidR="00FF2A25" w:rsidRDefault="00FF2A25" w:rsidP="00E03D9B">
      <w:pPr>
        <w:ind w:firstLine="567"/>
        <w:jc w:val="center"/>
        <w:rPr>
          <w:b/>
        </w:rPr>
      </w:pPr>
    </w:p>
    <w:p w:rsidR="00476DD6" w:rsidRDefault="00476DD6" w:rsidP="00E03D9B">
      <w:pPr>
        <w:ind w:firstLine="567"/>
        <w:jc w:val="center"/>
        <w:rPr>
          <w:b/>
        </w:rPr>
      </w:pPr>
    </w:p>
    <w:p w:rsidR="00476DD6" w:rsidRDefault="00476DD6" w:rsidP="00E03D9B">
      <w:pPr>
        <w:ind w:firstLine="567"/>
        <w:jc w:val="center"/>
        <w:rPr>
          <w:b/>
        </w:rPr>
      </w:pPr>
    </w:p>
    <w:p w:rsidR="00476DD6" w:rsidRDefault="00476DD6" w:rsidP="00E03D9B">
      <w:pPr>
        <w:ind w:firstLine="567"/>
        <w:jc w:val="center"/>
        <w:rPr>
          <w:b/>
        </w:rPr>
      </w:pPr>
    </w:p>
    <w:p w:rsidR="00476DD6" w:rsidRDefault="00476DD6" w:rsidP="00E03D9B">
      <w:pPr>
        <w:ind w:firstLine="567"/>
        <w:jc w:val="center"/>
        <w:rPr>
          <w:b/>
        </w:rPr>
      </w:pPr>
    </w:p>
    <w:p w:rsidR="00476DD6" w:rsidRDefault="00476DD6" w:rsidP="00E03D9B">
      <w:pPr>
        <w:ind w:firstLine="567"/>
        <w:jc w:val="center"/>
        <w:rPr>
          <w:b/>
        </w:rPr>
      </w:pPr>
    </w:p>
    <w:p w:rsidR="00476DD6" w:rsidRDefault="00476DD6" w:rsidP="00E03D9B">
      <w:pPr>
        <w:ind w:firstLine="567"/>
        <w:jc w:val="center"/>
        <w:rPr>
          <w:b/>
        </w:rPr>
      </w:pPr>
    </w:p>
    <w:p w:rsidR="00476DD6" w:rsidRDefault="00AC57ED" w:rsidP="00AC57ED">
      <w:pPr>
        <w:ind w:left="708" w:firstLine="708"/>
        <w:jc w:val="center"/>
      </w:pPr>
      <w:r>
        <w:lastRenderedPageBreak/>
        <w:t xml:space="preserve">    </w:t>
      </w:r>
      <w:r w:rsidR="00B03056">
        <w:t xml:space="preserve">  </w:t>
      </w:r>
      <w:r w:rsidRPr="00AC57ED">
        <w:t>Утвержден</w:t>
      </w:r>
    </w:p>
    <w:p w:rsidR="00AC57ED" w:rsidRDefault="00AC57ED" w:rsidP="00AC57ED">
      <w:pPr>
        <w:ind w:left="708" w:firstLine="708"/>
      </w:pPr>
      <w:r>
        <w:tab/>
      </w:r>
      <w:r>
        <w:tab/>
      </w:r>
      <w:r>
        <w:tab/>
      </w:r>
      <w:r>
        <w:tab/>
        <w:t xml:space="preserve">            </w:t>
      </w:r>
      <w:r w:rsidR="00B03056">
        <w:t xml:space="preserve"> </w:t>
      </w:r>
      <w:r>
        <w:t>решением Собрания Северо-Курильского</w:t>
      </w:r>
    </w:p>
    <w:p w:rsidR="00AC57ED" w:rsidRDefault="00AC57ED" w:rsidP="00AC57ED">
      <w:pPr>
        <w:ind w:left="708" w:firstLine="708"/>
      </w:pPr>
      <w:r>
        <w:tab/>
      </w:r>
      <w:r>
        <w:tab/>
      </w:r>
      <w:r>
        <w:tab/>
      </w:r>
      <w:r>
        <w:tab/>
        <w:t xml:space="preserve">            </w:t>
      </w:r>
      <w:r w:rsidR="00B03056">
        <w:t xml:space="preserve"> </w:t>
      </w:r>
      <w:r>
        <w:t>муниципального округа</w:t>
      </w:r>
    </w:p>
    <w:p w:rsidR="00FF2A25" w:rsidRDefault="00AC57ED" w:rsidP="00AC57ED">
      <w:pPr>
        <w:ind w:left="708" w:firstLine="708"/>
      </w:pPr>
      <w:r>
        <w:tab/>
      </w:r>
      <w:r>
        <w:tab/>
      </w:r>
      <w:r>
        <w:tab/>
      </w:r>
      <w:r>
        <w:tab/>
        <w:t xml:space="preserve">            </w:t>
      </w:r>
      <w:r w:rsidR="00B03056">
        <w:t xml:space="preserve"> </w:t>
      </w:r>
      <w:r>
        <w:t>от</w:t>
      </w:r>
      <w:r w:rsidR="00D6732B">
        <w:t xml:space="preserve"> 21.05.</w:t>
      </w:r>
      <w:r>
        <w:t>2026 №</w:t>
      </w:r>
      <w:r w:rsidR="00D6732B">
        <w:t xml:space="preserve"> 5/22-7</w:t>
      </w:r>
    </w:p>
    <w:p w:rsidR="00AC57ED" w:rsidRPr="00AC57ED" w:rsidRDefault="00BF0954" w:rsidP="00AC57ED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2E87" w:rsidRPr="00FF2A25" w:rsidRDefault="00332A92" w:rsidP="00E03D9B">
      <w:pPr>
        <w:ind w:firstLine="567"/>
        <w:jc w:val="center"/>
        <w:rPr>
          <w:b/>
        </w:rPr>
      </w:pPr>
      <w:r>
        <w:rPr>
          <w:b/>
        </w:rPr>
        <w:t>Отчет мэра</w:t>
      </w:r>
    </w:p>
    <w:p w:rsidR="00C42E87" w:rsidRDefault="00332A92" w:rsidP="00332A92">
      <w:pPr>
        <w:ind w:firstLine="567"/>
        <w:jc w:val="center"/>
        <w:rPr>
          <w:b/>
        </w:rPr>
      </w:pPr>
      <w:r>
        <w:rPr>
          <w:b/>
        </w:rPr>
        <w:t>Северо-Курильского муниципального округа о результатах</w:t>
      </w:r>
    </w:p>
    <w:p w:rsidR="00332A92" w:rsidRDefault="00332A92" w:rsidP="00332A92">
      <w:pPr>
        <w:ind w:firstLine="567"/>
        <w:jc w:val="center"/>
        <w:rPr>
          <w:b/>
        </w:rPr>
      </w:pPr>
      <w:r>
        <w:rPr>
          <w:b/>
        </w:rPr>
        <w:t xml:space="preserve">своей деятельности, деятельности администрации </w:t>
      </w:r>
      <w:proofErr w:type="gramStart"/>
      <w:r>
        <w:rPr>
          <w:b/>
        </w:rPr>
        <w:t>Северо-Курильского</w:t>
      </w:r>
      <w:proofErr w:type="gramEnd"/>
    </w:p>
    <w:p w:rsidR="00332A92" w:rsidRPr="00FF2A25" w:rsidRDefault="00332A92" w:rsidP="00332A92">
      <w:pPr>
        <w:ind w:firstLine="567"/>
        <w:jc w:val="center"/>
        <w:rPr>
          <w:b/>
        </w:rPr>
      </w:pPr>
      <w:r>
        <w:rPr>
          <w:b/>
        </w:rPr>
        <w:t>муниципального округа за 2025 год, в том числе о решении вопросов, поставленных Собранием Северо-Курильского муниципального округа</w:t>
      </w:r>
    </w:p>
    <w:p w:rsidR="00DA706B" w:rsidRPr="00FF2A25" w:rsidRDefault="00DA706B" w:rsidP="00E03D9B">
      <w:pPr>
        <w:ind w:firstLine="567"/>
        <w:jc w:val="center"/>
        <w:rPr>
          <w:b/>
        </w:rPr>
      </w:pPr>
    </w:p>
    <w:p w:rsidR="00A32CA8" w:rsidRPr="00FF2A25" w:rsidRDefault="00A32CA8" w:rsidP="00A32CA8">
      <w:pPr>
        <w:ind w:firstLine="567"/>
        <w:jc w:val="both"/>
      </w:pPr>
      <w:r w:rsidRPr="00FF2A25">
        <w:t xml:space="preserve">Административным центром </w:t>
      </w:r>
      <w:r w:rsidR="00A953A4" w:rsidRPr="00FF2A25">
        <w:t>муниципального</w:t>
      </w:r>
      <w:r w:rsidRPr="00FF2A25">
        <w:t xml:space="preserve"> округа является город Северо-Курильск – единственный населенный пункт округа. </w:t>
      </w:r>
    </w:p>
    <w:p w:rsidR="00A32CA8" w:rsidRPr="00FF2A25" w:rsidRDefault="00A32CA8" w:rsidP="00A32CA8">
      <w:pPr>
        <w:ind w:firstLine="567"/>
        <w:jc w:val="both"/>
      </w:pPr>
      <w:r w:rsidRPr="00FF2A25">
        <w:t xml:space="preserve">В состав территории муниципального образования Северо-Курильский </w:t>
      </w:r>
      <w:r w:rsidR="00351906" w:rsidRPr="00FF2A25">
        <w:t>муниципальный</w:t>
      </w:r>
      <w:r w:rsidRPr="00FF2A25">
        <w:t xml:space="preserve"> округ входят острова Большой Курильской гряды: </w:t>
      </w:r>
      <w:proofErr w:type="spellStart"/>
      <w:r w:rsidRPr="00FF2A25">
        <w:t>Парамушир</w:t>
      </w:r>
      <w:proofErr w:type="spellEnd"/>
      <w:r w:rsidRPr="00FF2A25">
        <w:t xml:space="preserve">, </w:t>
      </w:r>
      <w:proofErr w:type="spellStart"/>
      <w:r w:rsidRPr="00FF2A25">
        <w:t>Шумшу</w:t>
      </w:r>
      <w:proofErr w:type="spellEnd"/>
      <w:r w:rsidRPr="00FF2A25">
        <w:t xml:space="preserve">, </w:t>
      </w:r>
      <w:proofErr w:type="spellStart"/>
      <w:r w:rsidRPr="00FF2A25">
        <w:t>Онекотан</w:t>
      </w:r>
      <w:proofErr w:type="spellEnd"/>
      <w:r w:rsidRPr="00FF2A25">
        <w:t xml:space="preserve">, </w:t>
      </w:r>
      <w:proofErr w:type="spellStart"/>
      <w:r w:rsidRPr="00FF2A25">
        <w:t>Харимкотан</w:t>
      </w:r>
      <w:proofErr w:type="spellEnd"/>
      <w:r w:rsidRPr="00FF2A25">
        <w:t xml:space="preserve">, </w:t>
      </w:r>
      <w:proofErr w:type="spellStart"/>
      <w:r w:rsidRPr="00FF2A25">
        <w:t>Шиашкотан</w:t>
      </w:r>
      <w:proofErr w:type="spellEnd"/>
      <w:r w:rsidRPr="00FF2A25">
        <w:t xml:space="preserve">, </w:t>
      </w:r>
      <w:proofErr w:type="spellStart"/>
      <w:r w:rsidRPr="00FF2A25">
        <w:t>Матуа</w:t>
      </w:r>
      <w:proofErr w:type="spellEnd"/>
      <w:r w:rsidRPr="00FF2A25">
        <w:t xml:space="preserve">, </w:t>
      </w:r>
      <w:proofErr w:type="spellStart"/>
      <w:r w:rsidRPr="00FF2A25">
        <w:t>Расшуа</w:t>
      </w:r>
      <w:proofErr w:type="spellEnd"/>
      <w:r w:rsidRPr="00FF2A25">
        <w:t>, Кетой, Атласова, - и все мелкие острова, расположенные вблизи перечисленных островов.</w:t>
      </w:r>
    </w:p>
    <w:p w:rsidR="00A32CA8" w:rsidRPr="00FF2A25" w:rsidRDefault="00A32CA8" w:rsidP="00A32CA8">
      <w:pPr>
        <w:ind w:firstLine="567"/>
        <w:jc w:val="both"/>
      </w:pPr>
      <w:r w:rsidRPr="00FF2A25">
        <w:t xml:space="preserve">На севере границей между МО </w:t>
      </w:r>
      <w:r w:rsidR="00351906" w:rsidRPr="00FF2A25">
        <w:t>«</w:t>
      </w:r>
      <w:r w:rsidRPr="00FF2A25">
        <w:t xml:space="preserve">Северо-Курильский </w:t>
      </w:r>
      <w:r w:rsidR="00351906" w:rsidRPr="00FF2A25">
        <w:t>муниципальный</w:t>
      </w:r>
      <w:r w:rsidRPr="00FF2A25">
        <w:t xml:space="preserve"> округ</w:t>
      </w:r>
      <w:r w:rsidR="00351906" w:rsidRPr="00FF2A25">
        <w:t>»</w:t>
      </w:r>
      <w:r w:rsidRPr="00FF2A25">
        <w:t xml:space="preserve"> и Камчатск</w:t>
      </w:r>
      <w:r w:rsidR="00351906" w:rsidRPr="00FF2A25">
        <w:t>им</w:t>
      </w:r>
      <w:r w:rsidRPr="00FF2A25">
        <w:t xml:space="preserve"> </w:t>
      </w:r>
      <w:r w:rsidR="00351906" w:rsidRPr="00FF2A25">
        <w:t>краем</w:t>
      </w:r>
      <w:r w:rsidRPr="00FF2A25">
        <w:t xml:space="preserve"> служит Первый Курильский пролив между островом </w:t>
      </w:r>
      <w:proofErr w:type="spellStart"/>
      <w:r w:rsidRPr="00FF2A25">
        <w:t>Шумшу</w:t>
      </w:r>
      <w:proofErr w:type="spellEnd"/>
      <w:r w:rsidRPr="00FF2A25">
        <w:t xml:space="preserve"> и Камчатским полуостровом.</w:t>
      </w:r>
    </w:p>
    <w:p w:rsidR="00A32CA8" w:rsidRPr="00FF2A25" w:rsidRDefault="00A32CA8" w:rsidP="00A32CA8">
      <w:pPr>
        <w:ind w:firstLine="567"/>
        <w:jc w:val="both"/>
      </w:pPr>
      <w:r w:rsidRPr="00FF2A25">
        <w:t xml:space="preserve">На юге МО </w:t>
      </w:r>
      <w:r w:rsidR="00351906" w:rsidRPr="00FF2A25">
        <w:t>«</w:t>
      </w:r>
      <w:r w:rsidRPr="00FF2A25">
        <w:t xml:space="preserve">Северо-Курильский </w:t>
      </w:r>
      <w:r w:rsidR="00351906" w:rsidRPr="00FF2A25">
        <w:t>муниципальный</w:t>
      </w:r>
      <w:r w:rsidRPr="00FF2A25">
        <w:t xml:space="preserve"> округ</w:t>
      </w:r>
      <w:r w:rsidR="00351906" w:rsidRPr="00FF2A25">
        <w:t>»</w:t>
      </w:r>
      <w:r w:rsidRPr="00FF2A25">
        <w:t xml:space="preserve"> граничит с МО «Курильский </w:t>
      </w:r>
      <w:r w:rsidR="00351906" w:rsidRPr="00FF2A25">
        <w:t>муниципальный</w:t>
      </w:r>
      <w:r w:rsidRPr="00FF2A25">
        <w:t xml:space="preserve"> округ», линией раздела служит пролив Дианы между островами Кетой и </w:t>
      </w:r>
      <w:proofErr w:type="spellStart"/>
      <w:r w:rsidRPr="00FF2A25">
        <w:t>Симушир</w:t>
      </w:r>
      <w:proofErr w:type="spellEnd"/>
      <w:r w:rsidRPr="00FF2A25">
        <w:t>.</w:t>
      </w:r>
    </w:p>
    <w:p w:rsidR="00A32CA8" w:rsidRPr="00FF2A25" w:rsidRDefault="00A32CA8" w:rsidP="00A32CA8">
      <w:pPr>
        <w:ind w:firstLine="567"/>
        <w:jc w:val="both"/>
      </w:pPr>
      <w:r w:rsidRPr="00FF2A25">
        <w:t xml:space="preserve">В состав территории МО </w:t>
      </w:r>
      <w:r w:rsidR="00351906" w:rsidRPr="00FF2A25">
        <w:t>«</w:t>
      </w:r>
      <w:r w:rsidRPr="00FF2A25">
        <w:t xml:space="preserve">Северо-Курильский </w:t>
      </w:r>
      <w:r w:rsidR="00351906" w:rsidRPr="00FF2A25">
        <w:t>муниципальный</w:t>
      </w:r>
      <w:r w:rsidRPr="00FF2A25">
        <w:t xml:space="preserve"> округ</w:t>
      </w:r>
      <w:r w:rsidR="00351906" w:rsidRPr="00FF2A25">
        <w:t>»</w:t>
      </w:r>
      <w:r w:rsidRPr="00FF2A25">
        <w:t xml:space="preserve"> входят следующие населенные пункты:</w:t>
      </w:r>
    </w:p>
    <w:p w:rsidR="00A32CA8" w:rsidRPr="00FF2A25" w:rsidRDefault="00A32CA8" w:rsidP="00A32CA8">
      <w:pPr>
        <w:ind w:firstLine="567"/>
        <w:jc w:val="both"/>
      </w:pPr>
      <w:r w:rsidRPr="00FF2A25">
        <w:t>город Северо-Курильск;</w:t>
      </w:r>
    </w:p>
    <w:p w:rsidR="00A32CA8" w:rsidRPr="00FF2A25" w:rsidRDefault="00A32CA8" w:rsidP="00A32CA8">
      <w:pPr>
        <w:ind w:firstLine="567"/>
        <w:jc w:val="both"/>
      </w:pPr>
      <w:r w:rsidRPr="00FF2A25">
        <w:t xml:space="preserve">село </w:t>
      </w:r>
      <w:proofErr w:type="spellStart"/>
      <w:r w:rsidRPr="00FF2A25">
        <w:t>Байково</w:t>
      </w:r>
      <w:proofErr w:type="spellEnd"/>
      <w:r w:rsidRPr="00FF2A25">
        <w:t>.</w:t>
      </w:r>
    </w:p>
    <w:p w:rsidR="00BD4238" w:rsidRPr="00FF2A25" w:rsidRDefault="00BD4238" w:rsidP="00BD4238">
      <w:pPr>
        <w:autoSpaceDE w:val="0"/>
        <w:autoSpaceDN w:val="0"/>
        <w:adjustRightInd w:val="0"/>
        <w:ind w:firstLine="567"/>
        <w:jc w:val="both"/>
      </w:pPr>
      <w:r w:rsidRPr="00FF2A25">
        <w:t>Основу потенциала Северо-Курильского муниципального округа составляет рыбная отрасль: добывающая и перерабатывающая промышленность.</w:t>
      </w:r>
    </w:p>
    <w:p w:rsidR="00BD4238" w:rsidRPr="00FF2A25" w:rsidRDefault="00BD4238" w:rsidP="00AA1543">
      <w:pPr>
        <w:ind w:firstLine="567"/>
        <w:jc w:val="both"/>
      </w:pPr>
      <w:r w:rsidRPr="00FF2A25">
        <w:t>По итогам 2025 года отмечается рост по отношению к 2024 году по следующим показателям:</w:t>
      </w:r>
    </w:p>
    <w:p w:rsidR="00702812" w:rsidRPr="00FF2A25" w:rsidRDefault="00E3157B" w:rsidP="00BF0954">
      <w:pPr>
        <w:ind w:firstLine="567"/>
        <w:jc w:val="both"/>
      </w:pPr>
      <w:r>
        <w:t>о</w:t>
      </w:r>
      <w:r w:rsidR="00702812" w:rsidRPr="00FF2A25">
        <w:t>бъём собственного производства, работ и услуг вырос на 22,1% и составил 8 630,2 млн. рублей (в 2</w:t>
      </w:r>
      <w:r>
        <w:t>024 году — 7 188,1 млн. рублей);</w:t>
      </w:r>
    </w:p>
    <w:p w:rsidR="00702812" w:rsidRPr="00FF2A25" w:rsidRDefault="00E3157B" w:rsidP="00BF0954">
      <w:pPr>
        <w:ind w:firstLine="567"/>
        <w:jc w:val="both"/>
      </w:pPr>
      <w:r>
        <w:t>о</w:t>
      </w:r>
      <w:r w:rsidR="00702812" w:rsidRPr="00FF2A25">
        <w:t>бъем отгруженных товаров собственного производства, выполненных работ и услуг собственными силами (без организаций с численностью работников менее 15 чел.) (рыболовство, туризм, электроэнергия, водоснабжение, водоотведение) – 20,1%;</w:t>
      </w:r>
    </w:p>
    <w:p w:rsidR="00702812" w:rsidRPr="00FF2A25" w:rsidRDefault="00702812" w:rsidP="00BF0954">
      <w:pPr>
        <w:ind w:firstLine="567"/>
        <w:jc w:val="both"/>
      </w:pPr>
      <w:r w:rsidRPr="00FF2A25">
        <w:t xml:space="preserve">добыча водных биоресурсов составила 62,0 тыс. тонн (100,4% к уровню 2024 года), а производство </w:t>
      </w:r>
      <w:proofErr w:type="gramStart"/>
      <w:r w:rsidRPr="00FF2A25">
        <w:t>переработанной</w:t>
      </w:r>
      <w:proofErr w:type="gramEnd"/>
      <w:r w:rsidRPr="00FF2A25">
        <w:t xml:space="preserve"> </w:t>
      </w:r>
      <w:proofErr w:type="spellStart"/>
      <w:r w:rsidRPr="00FF2A25">
        <w:t>рыбопродукции</w:t>
      </w:r>
      <w:proofErr w:type="spellEnd"/>
      <w:r w:rsidRPr="00FF2A25">
        <w:t xml:space="preserve"> — </w:t>
      </w:r>
      <w:r w:rsidR="00E3157B">
        <w:t>39,2 тыс. тонн (100,7%);</w:t>
      </w:r>
    </w:p>
    <w:p w:rsidR="00702812" w:rsidRPr="00FF2A25" w:rsidRDefault="00E3157B" w:rsidP="00BF0954">
      <w:pPr>
        <w:ind w:firstLine="567"/>
        <w:jc w:val="both"/>
      </w:pPr>
      <w:r>
        <w:t>п</w:t>
      </w:r>
      <w:r w:rsidR="00702812" w:rsidRPr="00FF2A25">
        <w:t>роизводство хлеба и хлебобулочных изделий – 37%;</w:t>
      </w:r>
    </w:p>
    <w:p w:rsidR="00702812" w:rsidRPr="00FF2A25" w:rsidRDefault="00E3157B" w:rsidP="00BF0954">
      <w:pPr>
        <w:pStyle w:val="a3"/>
        <w:ind w:left="567"/>
        <w:jc w:val="both"/>
      </w:pPr>
      <w:r>
        <w:t>о</w:t>
      </w:r>
      <w:r w:rsidR="00702812" w:rsidRPr="00FF2A25">
        <w:t>бъем оборота общественного питания – 5,4 %;</w:t>
      </w:r>
    </w:p>
    <w:p w:rsidR="00702812" w:rsidRPr="00FF2A25" w:rsidRDefault="00E3157B" w:rsidP="00BF0954">
      <w:pPr>
        <w:pStyle w:val="a3"/>
        <w:ind w:left="567"/>
        <w:jc w:val="both"/>
      </w:pPr>
      <w:r>
        <w:t>о</w:t>
      </w:r>
      <w:r w:rsidR="00702812" w:rsidRPr="00FF2A25">
        <w:t>борот платных услуг –</w:t>
      </w:r>
      <w:r>
        <w:t xml:space="preserve"> </w:t>
      </w:r>
      <w:r w:rsidR="00702812" w:rsidRPr="00FF2A25">
        <w:t>27%;</w:t>
      </w:r>
    </w:p>
    <w:p w:rsidR="00702812" w:rsidRPr="00FF2A25" w:rsidRDefault="00E3157B" w:rsidP="00BF0954">
      <w:pPr>
        <w:pStyle w:val="a3"/>
        <w:ind w:left="567"/>
        <w:jc w:val="both"/>
      </w:pPr>
      <w:r>
        <w:t>о</w:t>
      </w:r>
      <w:r w:rsidR="00BF0954">
        <w:t>борот бытовых услуг –</w:t>
      </w:r>
      <w:r>
        <w:t xml:space="preserve"> </w:t>
      </w:r>
      <w:r w:rsidR="00BF0954">
        <w:t>40%.</w:t>
      </w:r>
    </w:p>
    <w:p w:rsidR="00702812" w:rsidRPr="00FF2A25" w:rsidRDefault="00702812" w:rsidP="00BF0954">
      <w:pPr>
        <w:ind w:firstLine="567"/>
        <w:jc w:val="both"/>
      </w:pPr>
      <w:r w:rsidRPr="00FF2A25">
        <w:t>Среднесписочная численность работников, занятых в экономике, составила 1,7 тыс. человек.</w:t>
      </w:r>
    </w:p>
    <w:p w:rsidR="00702812" w:rsidRPr="00FF2A25" w:rsidRDefault="00702812" w:rsidP="00702812">
      <w:pPr>
        <w:pStyle w:val="a4"/>
        <w:spacing w:after="0"/>
        <w:ind w:firstLine="567"/>
        <w:jc w:val="both"/>
      </w:pPr>
      <w:r w:rsidRPr="00FF2A25">
        <w:t>За 2025 год по отношению к 2024</w:t>
      </w:r>
      <w:r w:rsidR="000B4407">
        <w:rPr>
          <w:lang w:val="ru-RU"/>
        </w:rPr>
        <w:t xml:space="preserve"> году</w:t>
      </w:r>
      <w:r w:rsidRPr="00FF2A25">
        <w:t xml:space="preserve"> зарегистрировано снижение по следующим экономическим показателям:</w:t>
      </w:r>
    </w:p>
    <w:p w:rsidR="00702812" w:rsidRPr="00BF0954" w:rsidRDefault="00E3157B" w:rsidP="00BF0954">
      <w:pPr>
        <w:pStyle w:val="a4"/>
        <w:spacing w:after="0"/>
        <w:ind w:left="567"/>
        <w:jc w:val="both"/>
        <w:rPr>
          <w:lang w:val="ru-RU"/>
        </w:rPr>
      </w:pPr>
      <w:r>
        <w:rPr>
          <w:lang w:val="ru-RU"/>
        </w:rPr>
        <w:t>о</w:t>
      </w:r>
      <w:r w:rsidR="00702812" w:rsidRPr="00FF2A25">
        <w:t>борот розничной торговли (млн</w:t>
      </w:r>
      <w:r>
        <w:rPr>
          <w:lang w:val="ru-RU"/>
        </w:rPr>
        <w:t>.</w:t>
      </w:r>
      <w:r w:rsidR="00702812" w:rsidRPr="00FF2A25">
        <w:t xml:space="preserve"> руб.) - 3%</w:t>
      </w:r>
      <w:r w:rsidR="00BF0954">
        <w:rPr>
          <w:lang w:val="ru-RU"/>
        </w:rPr>
        <w:t>;</w:t>
      </w:r>
    </w:p>
    <w:p w:rsidR="00702812" w:rsidRPr="00FF2A25" w:rsidRDefault="00E3157B" w:rsidP="00BF0954">
      <w:pPr>
        <w:pStyle w:val="a4"/>
        <w:spacing w:after="0"/>
        <w:ind w:left="567"/>
        <w:jc w:val="both"/>
      </w:pPr>
      <w:r>
        <w:rPr>
          <w:lang w:val="ru-RU"/>
        </w:rPr>
        <w:t>д</w:t>
      </w:r>
      <w:proofErr w:type="spellStart"/>
      <w:r w:rsidR="00702812" w:rsidRPr="00FF2A25">
        <w:t>обыча</w:t>
      </w:r>
      <w:proofErr w:type="spellEnd"/>
      <w:r w:rsidR="00702812" w:rsidRPr="00FF2A25">
        <w:t xml:space="preserve"> полезных ископаемых (млн</w:t>
      </w:r>
      <w:r>
        <w:rPr>
          <w:lang w:val="ru-RU"/>
        </w:rPr>
        <w:t>.</w:t>
      </w:r>
      <w:r w:rsidR="00702812" w:rsidRPr="00FF2A25">
        <w:t xml:space="preserve"> руб.) – 56%;</w:t>
      </w:r>
    </w:p>
    <w:p w:rsidR="00702812" w:rsidRPr="00BF0954" w:rsidRDefault="00E3157B" w:rsidP="00BF0954">
      <w:pPr>
        <w:pStyle w:val="a4"/>
        <w:spacing w:after="0"/>
        <w:ind w:left="567"/>
        <w:jc w:val="both"/>
        <w:rPr>
          <w:lang w:val="ru-RU"/>
        </w:rPr>
      </w:pPr>
      <w:r>
        <w:rPr>
          <w:lang w:val="ru-RU"/>
        </w:rPr>
        <w:t>п</w:t>
      </w:r>
      <w:proofErr w:type="spellStart"/>
      <w:r w:rsidR="00702812" w:rsidRPr="00FF2A25">
        <w:t>роизводство</w:t>
      </w:r>
      <w:proofErr w:type="spellEnd"/>
      <w:r w:rsidR="00702812" w:rsidRPr="00FF2A25">
        <w:t xml:space="preserve"> электроэнергии (млн</w:t>
      </w:r>
      <w:r>
        <w:rPr>
          <w:lang w:val="ru-RU"/>
        </w:rPr>
        <w:t>.</w:t>
      </w:r>
      <w:r w:rsidR="00702812" w:rsidRPr="00FF2A25">
        <w:t xml:space="preserve"> квт.</w:t>
      </w:r>
      <w:r w:rsidR="00AA1543" w:rsidRPr="00FF2A25">
        <w:rPr>
          <w:lang w:val="ru-RU"/>
        </w:rPr>
        <w:t xml:space="preserve"> </w:t>
      </w:r>
      <w:r>
        <w:rPr>
          <w:lang w:val="ru-RU"/>
        </w:rPr>
        <w:t>ч.</w:t>
      </w:r>
      <w:r w:rsidR="00BF0954">
        <w:t>) – 4%</w:t>
      </w:r>
      <w:r w:rsidR="00BF0954">
        <w:rPr>
          <w:lang w:val="ru-RU"/>
        </w:rPr>
        <w:t>.</w:t>
      </w:r>
    </w:p>
    <w:p w:rsidR="00413582" w:rsidRDefault="00413582" w:rsidP="00413582">
      <w:pPr>
        <w:pStyle w:val="a4"/>
        <w:spacing w:after="0"/>
        <w:jc w:val="both"/>
        <w:rPr>
          <w:lang w:val="ru-RU"/>
        </w:rPr>
      </w:pPr>
    </w:p>
    <w:p w:rsidR="00413582" w:rsidRDefault="00413582" w:rsidP="00413582">
      <w:pPr>
        <w:pStyle w:val="a4"/>
        <w:spacing w:after="0"/>
        <w:jc w:val="both"/>
        <w:rPr>
          <w:lang w:val="ru-RU"/>
        </w:rPr>
      </w:pPr>
    </w:p>
    <w:p w:rsidR="00413582" w:rsidRPr="00FF2A25" w:rsidRDefault="00413582" w:rsidP="00413582">
      <w:pPr>
        <w:pStyle w:val="a4"/>
        <w:spacing w:after="0"/>
        <w:jc w:val="both"/>
      </w:pPr>
    </w:p>
    <w:p w:rsidR="00C42E87" w:rsidRPr="00FF2A25" w:rsidRDefault="00BF0954" w:rsidP="00BF0954">
      <w:pPr>
        <w:pStyle w:val="a3"/>
        <w:ind w:left="567"/>
        <w:jc w:val="center"/>
        <w:rPr>
          <w:b/>
        </w:rPr>
      </w:pPr>
      <w:r>
        <w:rPr>
          <w:b/>
        </w:rPr>
        <w:lastRenderedPageBreak/>
        <w:t xml:space="preserve">1. </w:t>
      </w:r>
      <w:r w:rsidR="00C42E87" w:rsidRPr="00FF2A25">
        <w:rPr>
          <w:b/>
        </w:rPr>
        <w:t>Экономическое развитие</w:t>
      </w:r>
    </w:p>
    <w:p w:rsidR="00F54BB2" w:rsidRPr="00FF2A25" w:rsidRDefault="00F54BB2" w:rsidP="00F54BB2"/>
    <w:p w:rsidR="00081511" w:rsidRPr="00FF2A25" w:rsidRDefault="00081511" w:rsidP="00081511">
      <w:pPr>
        <w:ind w:firstLine="567"/>
        <w:jc w:val="both"/>
        <w:rPr>
          <w:b/>
          <w:u w:val="single"/>
          <w:lang w:eastAsia="en-US"/>
        </w:rPr>
      </w:pPr>
      <w:r w:rsidRPr="00FF2A25">
        <w:rPr>
          <w:b/>
          <w:u w:val="single"/>
          <w:lang w:eastAsia="en-US"/>
        </w:rPr>
        <w:t>Показатель 1</w:t>
      </w:r>
      <w:r w:rsidRPr="00FF2A25">
        <w:rPr>
          <w:b/>
          <w:lang w:eastAsia="en-US"/>
        </w:rPr>
        <w:t xml:space="preserve"> «Число субъектов малого и среднего предпринимательства в расчете на 10 тыс. человек населения»</w:t>
      </w:r>
    </w:p>
    <w:p w:rsidR="00081511" w:rsidRPr="00FF2A25" w:rsidRDefault="00081511" w:rsidP="00081511">
      <w:pPr>
        <w:ind w:firstLine="567"/>
        <w:jc w:val="both"/>
        <w:rPr>
          <w:lang w:eastAsia="en-US"/>
        </w:rPr>
      </w:pPr>
      <w:r w:rsidRPr="00FF2A25">
        <w:rPr>
          <w:lang w:eastAsia="en-US"/>
        </w:rPr>
        <w:t xml:space="preserve">В 2026-2028 годах прогнозируется общее увеличение численности МСП и </w:t>
      </w:r>
      <w:proofErr w:type="spellStart"/>
      <w:r w:rsidRPr="00FF2A25">
        <w:rPr>
          <w:lang w:eastAsia="en-US"/>
        </w:rPr>
        <w:t>самозанятых</w:t>
      </w:r>
      <w:proofErr w:type="spellEnd"/>
      <w:r w:rsidRPr="00FF2A25">
        <w:rPr>
          <w:lang w:eastAsia="en-US"/>
        </w:rPr>
        <w:t xml:space="preserve"> на 4-5 ед. ежегодно.</w:t>
      </w:r>
    </w:p>
    <w:p w:rsidR="00081511" w:rsidRPr="00FF2A25" w:rsidRDefault="00081511" w:rsidP="00081511">
      <w:pPr>
        <w:ind w:firstLine="567"/>
        <w:jc w:val="both"/>
        <w:rPr>
          <w:lang w:eastAsia="en-US"/>
        </w:rPr>
      </w:pPr>
      <w:r w:rsidRPr="00FF2A25">
        <w:rPr>
          <w:b/>
          <w:u w:val="single"/>
          <w:lang w:eastAsia="en-US"/>
        </w:rPr>
        <w:t>Показатель 2</w:t>
      </w:r>
      <w:r w:rsidRPr="00FF2A25">
        <w:rPr>
          <w:b/>
          <w:lang w:eastAsia="en-US"/>
        </w:rPr>
        <w:t xml:space="preserve"> 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</w:t>
      </w:r>
    </w:p>
    <w:p w:rsidR="00081511" w:rsidRPr="00FF2A25" w:rsidRDefault="00081511" w:rsidP="00081511">
      <w:pPr>
        <w:tabs>
          <w:tab w:val="num" w:pos="252"/>
        </w:tabs>
        <w:ind w:firstLine="567"/>
        <w:jc w:val="both"/>
        <w:rPr>
          <w:lang w:eastAsia="en-US"/>
        </w:rPr>
      </w:pPr>
      <w:r w:rsidRPr="00FF2A25">
        <w:rPr>
          <w:lang w:eastAsia="en-US"/>
        </w:rPr>
        <w:t xml:space="preserve">Значение показателя в 2023 г. составило – 37,32%, за 2024 г. – 32,16%, за 2025 г. – 48,95%. Среднесписочная численность работников малых и средних предприятий (включая </w:t>
      </w:r>
      <w:proofErr w:type="spellStart"/>
      <w:r w:rsidRPr="00FF2A25">
        <w:rPr>
          <w:lang w:eastAsia="en-US"/>
        </w:rPr>
        <w:t>микропредприятия</w:t>
      </w:r>
      <w:proofErr w:type="spellEnd"/>
      <w:r w:rsidRPr="00FF2A25">
        <w:rPr>
          <w:lang w:eastAsia="en-US"/>
        </w:rPr>
        <w:t>) в 2025 году снизилась по отношению к 2024 году и составила 546 человек. Снижение показателя в 2025 году по отношению к 2024 году связано с переходом ООО «</w:t>
      </w:r>
      <w:proofErr w:type="spellStart"/>
      <w:r w:rsidRPr="00FF2A25">
        <w:rPr>
          <w:lang w:eastAsia="en-US"/>
        </w:rPr>
        <w:t>Океанстрой</w:t>
      </w:r>
      <w:proofErr w:type="spellEnd"/>
      <w:r w:rsidRPr="00FF2A25">
        <w:rPr>
          <w:lang w:eastAsia="en-US"/>
        </w:rPr>
        <w:t>» из категории МСП в крупные предприятия.</w:t>
      </w:r>
    </w:p>
    <w:p w:rsidR="00081511" w:rsidRPr="00FF2A25" w:rsidRDefault="00081511" w:rsidP="00081511">
      <w:pPr>
        <w:tabs>
          <w:tab w:val="num" w:pos="252"/>
        </w:tabs>
        <w:ind w:firstLine="567"/>
        <w:jc w:val="both"/>
        <w:rPr>
          <w:lang w:eastAsia="en-US"/>
        </w:rPr>
      </w:pPr>
      <w:r w:rsidRPr="00FF2A25">
        <w:rPr>
          <w:lang w:eastAsia="en-US"/>
        </w:rPr>
        <w:t>В прогноз</w:t>
      </w:r>
      <w:r w:rsidR="0011671A" w:rsidRPr="00FF2A25">
        <w:rPr>
          <w:lang w:eastAsia="en-US"/>
        </w:rPr>
        <w:t>ном</w:t>
      </w:r>
      <w:r w:rsidRPr="00FF2A25">
        <w:rPr>
          <w:lang w:eastAsia="en-US"/>
        </w:rPr>
        <w:t xml:space="preserve"> периоде 2026-2028 годы</w:t>
      </w:r>
      <w:r w:rsidR="00A030F1" w:rsidRPr="00FF2A25">
        <w:rPr>
          <w:lang w:eastAsia="en-US"/>
        </w:rPr>
        <w:t xml:space="preserve"> </w:t>
      </w:r>
      <w:r w:rsidR="0011671A" w:rsidRPr="00FF2A25">
        <w:rPr>
          <w:lang w:eastAsia="en-US"/>
        </w:rPr>
        <w:t>ожидается</w:t>
      </w:r>
      <w:r w:rsidRPr="00FF2A25">
        <w:rPr>
          <w:lang w:eastAsia="en-US"/>
        </w:rPr>
        <w:t xml:space="preserve"> рост численности работников малых и средних предприятий за счет создания новых рабочих мест по предприятиям, реализующих </w:t>
      </w:r>
      <w:proofErr w:type="spellStart"/>
      <w:r w:rsidRPr="00FF2A25">
        <w:rPr>
          <w:lang w:eastAsia="en-US"/>
        </w:rPr>
        <w:t>инвестпроекты</w:t>
      </w:r>
      <w:proofErr w:type="spellEnd"/>
      <w:r w:rsidRPr="00FF2A25">
        <w:rPr>
          <w:lang w:eastAsia="en-US"/>
        </w:rPr>
        <w:t xml:space="preserve"> в сфере туризма.</w:t>
      </w:r>
    </w:p>
    <w:p w:rsidR="00081511" w:rsidRPr="00FF2A25" w:rsidRDefault="00081511" w:rsidP="00081511">
      <w:pPr>
        <w:tabs>
          <w:tab w:val="num" w:pos="252"/>
        </w:tabs>
        <w:ind w:firstLine="567"/>
        <w:jc w:val="both"/>
        <w:rPr>
          <w:lang w:eastAsia="en-US"/>
        </w:rPr>
      </w:pPr>
      <w:r w:rsidRPr="00FF2A25">
        <w:rPr>
          <w:lang w:eastAsia="en-US"/>
        </w:rPr>
        <w:t>В 2026 году показатель составит 49,09%, в 2027 г</w:t>
      </w:r>
      <w:r w:rsidR="00E3157B">
        <w:rPr>
          <w:lang w:eastAsia="en-US"/>
        </w:rPr>
        <w:t>.</w:t>
      </w:r>
      <w:r w:rsidRPr="00FF2A25">
        <w:rPr>
          <w:lang w:eastAsia="en-US"/>
        </w:rPr>
        <w:t xml:space="preserve"> – 49,17%, в 2028 г</w:t>
      </w:r>
      <w:r w:rsidR="00E3157B">
        <w:rPr>
          <w:lang w:eastAsia="en-US"/>
        </w:rPr>
        <w:t>.</w:t>
      </w:r>
      <w:r w:rsidRPr="00FF2A25">
        <w:rPr>
          <w:lang w:eastAsia="en-US"/>
        </w:rPr>
        <w:t xml:space="preserve"> – 49,25%.</w:t>
      </w:r>
    </w:p>
    <w:p w:rsidR="00081511" w:rsidRPr="00FF2A25" w:rsidRDefault="00081511" w:rsidP="00081511">
      <w:pPr>
        <w:ind w:firstLine="567"/>
        <w:jc w:val="both"/>
        <w:rPr>
          <w:b/>
          <w:lang w:eastAsia="en-US"/>
        </w:rPr>
      </w:pPr>
      <w:r w:rsidRPr="00FF2A25">
        <w:rPr>
          <w:b/>
          <w:u w:val="single"/>
          <w:lang w:eastAsia="en-US"/>
        </w:rPr>
        <w:t>Показатель 3</w:t>
      </w:r>
      <w:r w:rsidRPr="00FF2A25">
        <w:rPr>
          <w:b/>
          <w:lang w:eastAsia="en-US"/>
        </w:rPr>
        <w:t xml:space="preserve"> «Объем инвестиций в основной капитал (за исключением бюджетных средств) в расчете на 1 жителя»</w:t>
      </w:r>
    </w:p>
    <w:p w:rsidR="00A030F1" w:rsidRPr="00FF2A25" w:rsidRDefault="00081511" w:rsidP="00A030F1">
      <w:pPr>
        <w:ind w:firstLine="567"/>
        <w:jc w:val="both"/>
      </w:pPr>
      <w:r w:rsidRPr="00FF2A25">
        <w:t xml:space="preserve">В 2025 г. объем инвестиций в основной капитал (за исключением бюджетных средств) составил </w:t>
      </w:r>
      <w:r w:rsidR="00870F48" w:rsidRPr="00FF2A25">
        <w:t>1,02</w:t>
      </w:r>
      <w:r w:rsidRPr="00FF2A25">
        <w:t xml:space="preserve"> млрд. руб. </w:t>
      </w:r>
    </w:p>
    <w:p w:rsidR="00A030F1" w:rsidRPr="00FF2A25" w:rsidRDefault="00A030F1" w:rsidP="00A030F1">
      <w:pPr>
        <w:ind w:firstLine="567"/>
        <w:jc w:val="both"/>
      </w:pPr>
      <w:proofErr w:type="gramStart"/>
      <w:r w:rsidRPr="00FF2A25">
        <w:t xml:space="preserve">В 2025 г. произошло снижение объема инвестиций в основной капитал (за исключением бюджетных средств) к уровню 2024 года в связи с приостановкой реализации инвестиционных проектов (строительство гостиницы, туристических комплексов) после стихийного бедствия, произошедшего 30.07.2025 года, собственные средства предприятий были направлены на модернизацию </w:t>
      </w:r>
      <w:proofErr w:type="spellStart"/>
      <w:r w:rsidRPr="00FF2A25">
        <w:t>рыбоперерабатывающих</w:t>
      </w:r>
      <w:proofErr w:type="spellEnd"/>
      <w:r w:rsidRPr="00FF2A25">
        <w:t xml:space="preserve"> цехов, на приобретение основных средств и модернизацию флота.</w:t>
      </w:r>
      <w:proofErr w:type="gramEnd"/>
    </w:p>
    <w:p w:rsidR="00A030F1" w:rsidRPr="00FF2A25" w:rsidRDefault="00A030F1" w:rsidP="00A030F1">
      <w:pPr>
        <w:ind w:firstLine="567"/>
        <w:jc w:val="both"/>
      </w:pPr>
      <w:r w:rsidRPr="00FF2A25">
        <w:t>В 2026 г. прогнозируется увеличение показателя к уровню 2025 года: возобновление реализации инвестиционных проектов и  плановыми вложениями инвестиций предприятий на территории муниципального округа (строительство гостиницы, туристических комплексов, приобретение рыбоводного оборудования).</w:t>
      </w:r>
    </w:p>
    <w:p w:rsidR="00A030F1" w:rsidRPr="00FF2A25" w:rsidRDefault="00A030F1" w:rsidP="00A030F1">
      <w:pPr>
        <w:ind w:firstLine="567"/>
        <w:jc w:val="both"/>
      </w:pPr>
      <w:r w:rsidRPr="00FF2A25">
        <w:rPr>
          <w:lang w:eastAsia="en-US"/>
        </w:rPr>
        <w:t>В прогнозируемом периоде 2026-2028 годы планируется</w:t>
      </w:r>
      <w:r w:rsidRPr="00FF2A25">
        <w:t xml:space="preserve"> увеличение инвестиций на 3% ежегодно.</w:t>
      </w:r>
    </w:p>
    <w:p w:rsidR="00081511" w:rsidRPr="00FF2A25" w:rsidRDefault="00081511" w:rsidP="00081511">
      <w:pPr>
        <w:ind w:firstLine="567"/>
        <w:jc w:val="both"/>
        <w:rPr>
          <w:b/>
          <w:lang w:eastAsia="en-US"/>
        </w:rPr>
      </w:pPr>
      <w:r w:rsidRPr="00FF2A25">
        <w:rPr>
          <w:b/>
          <w:u w:val="single"/>
          <w:lang w:eastAsia="en-US"/>
        </w:rPr>
        <w:t>Показатель 4</w:t>
      </w:r>
      <w:r w:rsidRPr="00FF2A25">
        <w:rPr>
          <w:b/>
          <w:lang w:eastAsia="en-US"/>
        </w:rPr>
        <w:t xml:space="preserve"> «Доля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района)»</w:t>
      </w:r>
    </w:p>
    <w:p w:rsidR="00081511" w:rsidRPr="00FF2A25" w:rsidRDefault="00081511" w:rsidP="00081511">
      <w:pPr>
        <w:tabs>
          <w:tab w:val="num" w:pos="252"/>
        </w:tabs>
        <w:ind w:firstLine="567"/>
        <w:jc w:val="both"/>
        <w:rPr>
          <w:lang w:eastAsia="en-US"/>
        </w:rPr>
      </w:pPr>
      <w:r w:rsidRPr="00FF2A25">
        <w:rPr>
          <w:lang w:eastAsia="en-US"/>
        </w:rPr>
        <w:t>Значение показателя в 2023 г.</w:t>
      </w:r>
      <w:r w:rsidR="00A030F1" w:rsidRPr="00FF2A25">
        <w:rPr>
          <w:lang w:eastAsia="en-US"/>
        </w:rPr>
        <w:t xml:space="preserve"> составило</w:t>
      </w:r>
      <w:r w:rsidRPr="00FF2A25">
        <w:rPr>
          <w:lang w:eastAsia="en-US"/>
        </w:rPr>
        <w:t xml:space="preserve"> – </w:t>
      </w:r>
      <w:r w:rsidR="00A030F1" w:rsidRPr="00FF2A25">
        <w:rPr>
          <w:lang w:eastAsia="en-US"/>
        </w:rPr>
        <w:t>4,78%, в 2024 г. – 4,83%, в 2025 г. – 4,78%.</w:t>
      </w:r>
    </w:p>
    <w:p w:rsidR="00081511" w:rsidRPr="00FF2A25" w:rsidRDefault="00081511" w:rsidP="00081511">
      <w:pPr>
        <w:ind w:firstLine="567"/>
        <w:jc w:val="both"/>
      </w:pPr>
      <w:r w:rsidRPr="00FF2A25">
        <w:t>В 202</w:t>
      </w:r>
      <w:r w:rsidR="00A030F1" w:rsidRPr="00FF2A25">
        <w:t>5</w:t>
      </w:r>
      <w:r w:rsidRPr="00FF2A25">
        <w:t xml:space="preserve"> году площадь предоставленных участков составила 17</w:t>
      </w:r>
      <w:r w:rsidR="00A030F1" w:rsidRPr="00FF2A25">
        <w:t> 137,30</w:t>
      </w:r>
      <w:r w:rsidRPr="00FF2A25">
        <w:t xml:space="preserve"> га, или 4,</w:t>
      </w:r>
      <w:r w:rsidR="00A030F1" w:rsidRPr="00FF2A25">
        <w:t>78</w:t>
      </w:r>
      <w:r w:rsidRPr="00FF2A25">
        <w:t>% в общей площади территории округа 358 291 га.</w:t>
      </w:r>
    </w:p>
    <w:p w:rsidR="00081511" w:rsidRPr="00FF2A25" w:rsidRDefault="00A030F1" w:rsidP="00081511">
      <w:pPr>
        <w:ind w:firstLine="567"/>
        <w:jc w:val="both"/>
      </w:pPr>
      <w:r w:rsidRPr="00FF2A25">
        <w:t>Уменьшение</w:t>
      </w:r>
      <w:r w:rsidR="00081511" w:rsidRPr="00FF2A25">
        <w:t xml:space="preserve"> показателя в 202</w:t>
      </w:r>
      <w:r w:rsidRPr="00FF2A25">
        <w:t>5</w:t>
      </w:r>
      <w:r w:rsidR="00081511" w:rsidRPr="00FF2A25">
        <w:t xml:space="preserve"> году на 0,05% связан с </w:t>
      </w:r>
      <w:r w:rsidRPr="00FF2A25">
        <w:t>уменьшением</w:t>
      </w:r>
      <w:r w:rsidR="00081511" w:rsidRPr="00FF2A25">
        <w:t xml:space="preserve"> количества участков, предоставленных граж</w:t>
      </w:r>
      <w:r w:rsidRPr="00FF2A25">
        <w:t>данам в собственность за плату, так как услуга носит заявительный характер.</w:t>
      </w:r>
    </w:p>
    <w:p w:rsidR="00081511" w:rsidRPr="00FF2A25" w:rsidRDefault="00081511" w:rsidP="00081511">
      <w:pPr>
        <w:ind w:firstLine="567"/>
        <w:jc w:val="both"/>
      </w:pPr>
      <w:r w:rsidRPr="00FF2A25">
        <w:t>В 202</w:t>
      </w:r>
      <w:r w:rsidR="00A030F1" w:rsidRPr="00FF2A25">
        <w:t>6</w:t>
      </w:r>
      <w:r w:rsidRPr="00FF2A25">
        <w:t xml:space="preserve"> году площадь земельных участков, являющихся объектами налогообложения земельным налогом, составит 17</w:t>
      </w:r>
      <w:r w:rsidR="00A030F1" w:rsidRPr="00FF2A25">
        <w:t> 137,40</w:t>
      </w:r>
      <w:r w:rsidRPr="00FF2A25">
        <w:t xml:space="preserve"> га (4,</w:t>
      </w:r>
      <w:r w:rsidR="00A030F1" w:rsidRPr="00FF2A25">
        <w:t>78</w:t>
      </w:r>
      <w:r w:rsidRPr="00FF2A25">
        <w:t>%), в 202</w:t>
      </w:r>
      <w:r w:rsidR="00A030F1" w:rsidRPr="00FF2A25">
        <w:t>7</w:t>
      </w:r>
      <w:r w:rsidRPr="00FF2A25">
        <w:t xml:space="preserve"> году – 17</w:t>
      </w:r>
      <w:r w:rsidR="00A030F1" w:rsidRPr="00FF2A25">
        <w:t> 137,50</w:t>
      </w:r>
      <w:r w:rsidRPr="00FF2A25">
        <w:t xml:space="preserve"> га (4,</w:t>
      </w:r>
      <w:r w:rsidR="00A030F1" w:rsidRPr="00FF2A25">
        <w:t>78</w:t>
      </w:r>
      <w:r w:rsidRPr="00FF2A25">
        <w:t>%), в 202</w:t>
      </w:r>
      <w:r w:rsidR="00A030F1" w:rsidRPr="00FF2A25">
        <w:t>8</w:t>
      </w:r>
      <w:r w:rsidRPr="00FF2A25">
        <w:t xml:space="preserve"> году - 17</w:t>
      </w:r>
      <w:r w:rsidR="00A030F1" w:rsidRPr="00FF2A25">
        <w:t> 137,60</w:t>
      </w:r>
      <w:r w:rsidRPr="00FF2A25">
        <w:t xml:space="preserve"> га (4,</w:t>
      </w:r>
      <w:r w:rsidR="00A030F1" w:rsidRPr="00FF2A25">
        <w:t>78</w:t>
      </w:r>
      <w:r w:rsidRPr="00FF2A25">
        <w:t>%).</w:t>
      </w:r>
    </w:p>
    <w:p w:rsidR="00081511" w:rsidRPr="00FF2A25" w:rsidRDefault="00081511" w:rsidP="00081511">
      <w:pPr>
        <w:ind w:firstLine="567"/>
        <w:jc w:val="both"/>
      </w:pPr>
      <w:r w:rsidRPr="00FF2A25">
        <w:t>В прогнозном периоде 202</w:t>
      </w:r>
      <w:r w:rsidR="00A030F1" w:rsidRPr="00FF2A25">
        <w:t>5</w:t>
      </w:r>
      <w:r w:rsidRPr="00FF2A25">
        <w:t>-202</w:t>
      </w:r>
      <w:r w:rsidR="00A030F1" w:rsidRPr="00FF2A25">
        <w:t>8</w:t>
      </w:r>
      <w:r w:rsidRPr="00FF2A25">
        <w:t xml:space="preserve"> гг. </w:t>
      </w:r>
      <w:r w:rsidR="00A030F1" w:rsidRPr="00FF2A25">
        <w:t xml:space="preserve">небольшой рост </w:t>
      </w:r>
      <w:r w:rsidRPr="00FF2A25">
        <w:t>показател</w:t>
      </w:r>
      <w:r w:rsidR="00A030F1" w:rsidRPr="00FF2A25">
        <w:t>я</w:t>
      </w:r>
      <w:r w:rsidRPr="00FF2A25">
        <w:t xml:space="preserve"> </w:t>
      </w:r>
      <w:r w:rsidR="00A030F1" w:rsidRPr="00FF2A25">
        <w:t xml:space="preserve">связан с образованием новых земельных участков и предоставлением физическим и юридическим лицам для строительства объектов недвижимости </w:t>
      </w:r>
      <w:r w:rsidRPr="00FF2A25">
        <w:t>и составит: в 202</w:t>
      </w:r>
      <w:r w:rsidR="00A030F1" w:rsidRPr="00FF2A25">
        <w:t>6</w:t>
      </w:r>
      <w:r w:rsidRPr="00FF2A25">
        <w:t xml:space="preserve"> г. – 4,</w:t>
      </w:r>
      <w:r w:rsidR="00A030F1" w:rsidRPr="00FF2A25">
        <w:t>78</w:t>
      </w:r>
      <w:r w:rsidRPr="00FF2A25">
        <w:t>%, в 202</w:t>
      </w:r>
      <w:r w:rsidR="00A030F1" w:rsidRPr="00FF2A25">
        <w:t>7</w:t>
      </w:r>
      <w:r w:rsidRPr="00FF2A25">
        <w:t xml:space="preserve"> г. – 4,</w:t>
      </w:r>
      <w:r w:rsidR="00A030F1" w:rsidRPr="00FF2A25">
        <w:t>78%, в 2028</w:t>
      </w:r>
      <w:r w:rsidRPr="00FF2A25">
        <w:t xml:space="preserve"> г. – 4,</w:t>
      </w:r>
      <w:r w:rsidR="00A030F1" w:rsidRPr="00FF2A25">
        <w:t>78</w:t>
      </w:r>
      <w:r w:rsidRPr="00FF2A25">
        <w:t>%.</w:t>
      </w:r>
    </w:p>
    <w:p w:rsidR="00F76633" w:rsidRPr="00FF2A25" w:rsidRDefault="00F76633" w:rsidP="00243416">
      <w:pPr>
        <w:ind w:firstLine="567"/>
        <w:jc w:val="both"/>
        <w:rPr>
          <w:b/>
          <w:lang w:eastAsia="en-US"/>
        </w:rPr>
      </w:pPr>
      <w:r w:rsidRPr="00FF2A25">
        <w:rPr>
          <w:b/>
          <w:u w:val="single"/>
          <w:lang w:eastAsia="en-US"/>
        </w:rPr>
        <w:t>Показатель 5</w:t>
      </w:r>
      <w:r w:rsidRPr="00FF2A25">
        <w:rPr>
          <w:b/>
          <w:lang w:eastAsia="en-US"/>
        </w:rPr>
        <w:t xml:space="preserve"> «Доля прибыльных сельскохозяйственных </w:t>
      </w:r>
      <w:proofErr w:type="gramStart"/>
      <w:r w:rsidRPr="00FF2A25">
        <w:rPr>
          <w:b/>
          <w:lang w:eastAsia="en-US"/>
        </w:rPr>
        <w:t>организаций</w:t>
      </w:r>
      <w:proofErr w:type="gramEnd"/>
      <w:r w:rsidRPr="00FF2A25">
        <w:rPr>
          <w:b/>
          <w:lang w:eastAsia="en-US"/>
        </w:rPr>
        <w:t xml:space="preserve"> в общем их числе»</w:t>
      </w:r>
    </w:p>
    <w:p w:rsidR="00995FBA" w:rsidRPr="00FF2A25" w:rsidRDefault="00577AB5" w:rsidP="00E03D9B">
      <w:pPr>
        <w:tabs>
          <w:tab w:val="num" w:pos="252"/>
        </w:tabs>
        <w:ind w:firstLine="567"/>
        <w:jc w:val="both"/>
      </w:pPr>
      <w:r w:rsidRPr="00FF2A25">
        <w:lastRenderedPageBreak/>
        <w:t>З</w:t>
      </w:r>
      <w:r w:rsidR="00995FBA" w:rsidRPr="00FF2A25">
        <w:t>начени</w:t>
      </w:r>
      <w:r w:rsidRPr="00FF2A25">
        <w:t>е</w:t>
      </w:r>
      <w:r w:rsidR="00995FBA" w:rsidRPr="00FF2A25">
        <w:t xml:space="preserve"> показателя </w:t>
      </w:r>
      <w:r w:rsidRPr="00FF2A25">
        <w:t xml:space="preserve">в </w:t>
      </w:r>
      <w:r w:rsidR="00995FBA" w:rsidRPr="00FF2A25">
        <w:t>20</w:t>
      </w:r>
      <w:r w:rsidR="009516B6" w:rsidRPr="00FF2A25">
        <w:t>2</w:t>
      </w:r>
      <w:r w:rsidR="003F75F4" w:rsidRPr="00FF2A25">
        <w:t>3</w:t>
      </w:r>
      <w:r w:rsidR="00160034" w:rsidRPr="00FF2A25">
        <w:t xml:space="preserve"> г. – 0</w:t>
      </w:r>
      <w:r w:rsidR="0011671A" w:rsidRPr="00FF2A25">
        <w:t>,00</w:t>
      </w:r>
      <w:r w:rsidR="00160034" w:rsidRPr="00FF2A25">
        <w:t xml:space="preserve">%, в </w:t>
      </w:r>
      <w:r w:rsidR="00E1408E" w:rsidRPr="00FF2A25">
        <w:t>202</w:t>
      </w:r>
      <w:r w:rsidR="003F75F4" w:rsidRPr="00FF2A25">
        <w:t>4</w:t>
      </w:r>
      <w:r w:rsidR="00995FBA" w:rsidRPr="00FF2A25">
        <w:t xml:space="preserve"> г</w:t>
      </w:r>
      <w:r w:rsidR="00160034" w:rsidRPr="00FF2A25">
        <w:t xml:space="preserve">. – </w:t>
      </w:r>
      <w:r w:rsidR="000A705E" w:rsidRPr="00FF2A25">
        <w:t>0</w:t>
      </w:r>
      <w:r w:rsidR="0011671A" w:rsidRPr="00FF2A25">
        <w:t>,00</w:t>
      </w:r>
      <w:r w:rsidR="000A705E" w:rsidRPr="00FF2A25">
        <w:t>%, в 2025 г. – 0</w:t>
      </w:r>
      <w:r w:rsidR="0011671A" w:rsidRPr="00FF2A25">
        <w:t>,00</w:t>
      </w:r>
      <w:r w:rsidR="000A705E" w:rsidRPr="00FF2A25">
        <w:t>%.</w:t>
      </w:r>
    </w:p>
    <w:p w:rsidR="004D40F0" w:rsidRPr="00FF2A25" w:rsidRDefault="004D40F0" w:rsidP="004D40F0">
      <w:pPr>
        <w:ind w:firstLine="567"/>
        <w:jc w:val="both"/>
      </w:pPr>
      <w:r w:rsidRPr="00FF2A25">
        <w:t>В связи с отсутствием на территории муниципального образования Северо-Курильский муниципальный округ организаций, осуществляющих деятельность в сфере сельского хозяйства, значение показателя по итогам 2025 года составило 0</w:t>
      </w:r>
      <w:r w:rsidR="0011671A" w:rsidRPr="00FF2A25">
        <w:t>,00</w:t>
      </w:r>
      <w:r w:rsidRPr="00FF2A25">
        <w:t>%.</w:t>
      </w:r>
    </w:p>
    <w:p w:rsidR="004D40F0" w:rsidRPr="00FF2A25" w:rsidRDefault="004D40F0" w:rsidP="004D40F0">
      <w:pPr>
        <w:ind w:firstLine="567"/>
        <w:jc w:val="both"/>
      </w:pPr>
      <w:r w:rsidRPr="00FF2A25">
        <w:t xml:space="preserve">В среднесрочном периоде открытие сельскохозяйственных организаций не планируется, в связи с чем значение показателя доли прибыльных сельскохозяйственных </w:t>
      </w:r>
      <w:proofErr w:type="gramStart"/>
      <w:r w:rsidRPr="00FF2A25">
        <w:t>организаций</w:t>
      </w:r>
      <w:proofErr w:type="gramEnd"/>
      <w:r w:rsidRPr="00FF2A25">
        <w:t xml:space="preserve"> в общем их числе составит: в 2026 году -</w:t>
      </w:r>
      <w:r w:rsidR="004640AE">
        <w:t xml:space="preserve"> </w:t>
      </w:r>
      <w:r w:rsidRPr="00FF2A25">
        <w:t>0</w:t>
      </w:r>
      <w:r w:rsidR="0011671A" w:rsidRPr="00FF2A25">
        <w:t>,00</w:t>
      </w:r>
      <w:r w:rsidRPr="00FF2A25">
        <w:t>%, в 2027 году – 0</w:t>
      </w:r>
      <w:r w:rsidR="0011671A" w:rsidRPr="00FF2A25">
        <w:t>,00</w:t>
      </w:r>
      <w:r w:rsidRPr="00FF2A25">
        <w:t xml:space="preserve">%, в 2028 году </w:t>
      </w:r>
      <w:r w:rsidR="0011671A" w:rsidRPr="00FF2A25">
        <w:t>–</w:t>
      </w:r>
      <w:r w:rsidRPr="00FF2A25">
        <w:t xml:space="preserve"> 0</w:t>
      </w:r>
      <w:r w:rsidR="0011671A" w:rsidRPr="00FF2A25">
        <w:t>,00</w:t>
      </w:r>
      <w:r w:rsidRPr="00FF2A25">
        <w:t>%.</w:t>
      </w:r>
    </w:p>
    <w:p w:rsidR="00F76633" w:rsidRPr="00FF2A25" w:rsidRDefault="00F76633" w:rsidP="004D40F0">
      <w:pPr>
        <w:ind w:firstLine="567"/>
        <w:jc w:val="both"/>
        <w:rPr>
          <w:b/>
          <w:lang w:eastAsia="en-US"/>
        </w:rPr>
      </w:pPr>
      <w:r w:rsidRPr="00FF2A25">
        <w:rPr>
          <w:b/>
          <w:u w:val="single"/>
          <w:lang w:eastAsia="en-US"/>
        </w:rPr>
        <w:t>Показатель 6</w:t>
      </w:r>
      <w:r w:rsidRPr="00FF2A25">
        <w:rPr>
          <w:b/>
          <w:lang w:eastAsia="en-US"/>
        </w:rPr>
        <w:t xml:space="preserve">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</w:t>
      </w:r>
    </w:p>
    <w:p w:rsidR="00632222" w:rsidRPr="00FF2A25" w:rsidRDefault="00DE7AEC" w:rsidP="00595DC9">
      <w:pPr>
        <w:tabs>
          <w:tab w:val="num" w:pos="252"/>
        </w:tabs>
        <w:ind w:firstLine="567"/>
        <w:jc w:val="both"/>
      </w:pPr>
      <w:r w:rsidRPr="00FF2A25">
        <w:t>Значения показателя составили</w:t>
      </w:r>
      <w:r w:rsidR="00B573E2" w:rsidRPr="00FF2A25">
        <w:t xml:space="preserve"> в 202</w:t>
      </w:r>
      <w:r w:rsidR="003F75F4" w:rsidRPr="00FF2A25">
        <w:t>3</w:t>
      </w:r>
      <w:r w:rsidR="00B573E2" w:rsidRPr="00FF2A25">
        <w:t xml:space="preserve"> г</w:t>
      </w:r>
      <w:r w:rsidR="00160034" w:rsidRPr="00FF2A25">
        <w:t xml:space="preserve">. </w:t>
      </w:r>
      <w:r w:rsidR="00632222" w:rsidRPr="00FF2A25">
        <w:t>–</w:t>
      </w:r>
      <w:r w:rsidR="00160034" w:rsidRPr="00FF2A25">
        <w:t xml:space="preserve"> </w:t>
      </w:r>
      <w:r w:rsidR="003F75F4" w:rsidRPr="00FF2A25">
        <w:t>24,1</w:t>
      </w:r>
      <w:r w:rsidR="0011671A" w:rsidRPr="00FF2A25">
        <w:t>0</w:t>
      </w:r>
      <w:r w:rsidR="00B573E2" w:rsidRPr="00FF2A25">
        <w:t xml:space="preserve">%, </w:t>
      </w:r>
      <w:r w:rsidRPr="00FF2A25">
        <w:t>в 202</w:t>
      </w:r>
      <w:r w:rsidR="003F75F4" w:rsidRPr="00FF2A25">
        <w:t>4</w:t>
      </w:r>
      <w:r w:rsidRPr="00FF2A25">
        <w:t xml:space="preserve"> г</w:t>
      </w:r>
      <w:r w:rsidR="00160034" w:rsidRPr="00FF2A25">
        <w:t xml:space="preserve">. </w:t>
      </w:r>
      <w:r w:rsidR="00452936" w:rsidRPr="00FF2A25">
        <w:t>–</w:t>
      </w:r>
      <w:r w:rsidRPr="00FF2A25">
        <w:t xml:space="preserve"> </w:t>
      </w:r>
      <w:r w:rsidR="003F75F4" w:rsidRPr="00FF2A25">
        <w:t>22,60</w:t>
      </w:r>
      <w:r w:rsidR="00632222" w:rsidRPr="00FF2A25">
        <w:t>%, в 202</w:t>
      </w:r>
      <w:r w:rsidR="003F75F4" w:rsidRPr="00FF2A25">
        <w:t>5</w:t>
      </w:r>
      <w:r w:rsidR="00632222" w:rsidRPr="00FF2A25">
        <w:t xml:space="preserve"> г. – 22,60%.</w:t>
      </w:r>
      <w:r w:rsidR="00595DC9" w:rsidRPr="00FF2A25">
        <w:t xml:space="preserve"> </w:t>
      </w:r>
    </w:p>
    <w:p w:rsidR="003F75F4" w:rsidRPr="00FF2A25" w:rsidRDefault="003F75F4" w:rsidP="003F75F4">
      <w:pPr>
        <w:tabs>
          <w:tab w:val="num" w:pos="252"/>
        </w:tabs>
        <w:ind w:firstLine="567"/>
        <w:jc w:val="both"/>
      </w:pPr>
      <w:r w:rsidRPr="00FF2A25">
        <w:t>Протяженность автодорог общего пользования местного значения в 2025 г. составила 26,1 км (в 2024 г. - аналогично), не отвечающих нормативным требованиям в 2025 г. –</w:t>
      </w:r>
      <w:r w:rsidR="002B6D16">
        <w:t xml:space="preserve"> </w:t>
      </w:r>
      <w:r w:rsidR="00933426">
        <w:t>5,9 км</w:t>
      </w:r>
      <w:r w:rsidRPr="00FF2A25">
        <w:t xml:space="preserve"> (2024 </w:t>
      </w:r>
      <w:r w:rsidR="004640AE">
        <w:t xml:space="preserve">г. </w:t>
      </w:r>
      <w:r w:rsidR="002B6D16">
        <w:t>– 5,9 км</w:t>
      </w:r>
      <w:r w:rsidRPr="00FF2A25">
        <w:t>).</w:t>
      </w:r>
    </w:p>
    <w:p w:rsidR="003F75F4" w:rsidRPr="00FF2A25" w:rsidRDefault="003F75F4" w:rsidP="003F75F4">
      <w:pPr>
        <w:tabs>
          <w:tab w:val="num" w:pos="252"/>
        </w:tabs>
        <w:ind w:firstLine="567"/>
        <w:jc w:val="both"/>
      </w:pPr>
      <w:r w:rsidRPr="00FF2A25">
        <w:t>Прогнозируемый рост показателя в 2026 году связан с последствиями произошедшего в 2025 году землетрясения и цунами (не отвечают нормативным требованиям</w:t>
      </w:r>
      <w:r w:rsidR="004640AE">
        <w:t xml:space="preserve"> </w:t>
      </w:r>
      <w:r w:rsidRPr="00FF2A25">
        <w:t xml:space="preserve">- 6,6 км). </w:t>
      </w:r>
    </w:p>
    <w:p w:rsidR="003F75F4" w:rsidRPr="00FF2A25" w:rsidRDefault="003F75F4" w:rsidP="003F75F4">
      <w:pPr>
        <w:tabs>
          <w:tab w:val="num" w:pos="252"/>
        </w:tabs>
        <w:ind w:firstLine="567"/>
        <w:jc w:val="both"/>
      </w:pPr>
      <w:r w:rsidRPr="00FF2A25">
        <w:t>В прогнозном периоде 2026-2028 гг</w:t>
      </w:r>
      <w:r w:rsidR="004640AE">
        <w:t>.</w:t>
      </w:r>
      <w:r w:rsidRPr="00FF2A25">
        <w:t xml:space="preserve"> снижение показателя не планируется в случае финансирования и проведения работ по ликвидации последствий ЧС.</w:t>
      </w:r>
    </w:p>
    <w:p w:rsidR="003F75F4" w:rsidRPr="00FF2A25" w:rsidRDefault="003F75F4" w:rsidP="003F75F4">
      <w:pPr>
        <w:ind w:firstLine="567"/>
        <w:jc w:val="both"/>
      </w:pPr>
      <w:r w:rsidRPr="00FF2A25">
        <w:t>В прогнозном периоде 2026-2028 гг. показатель составит: в 2026 г. – 25,30%, в 2027 г. – 25,00%, в 2028 г. – 24,00 %.</w:t>
      </w:r>
    </w:p>
    <w:p w:rsidR="00F76633" w:rsidRPr="00FF2A25" w:rsidRDefault="00F76633" w:rsidP="00DE7AEC">
      <w:pPr>
        <w:tabs>
          <w:tab w:val="num" w:pos="252"/>
        </w:tabs>
        <w:ind w:firstLine="567"/>
        <w:jc w:val="both"/>
        <w:rPr>
          <w:b/>
          <w:lang w:eastAsia="en-US"/>
        </w:rPr>
      </w:pPr>
      <w:r w:rsidRPr="00FF2A25">
        <w:rPr>
          <w:b/>
          <w:u w:val="single"/>
          <w:lang w:eastAsia="en-US"/>
        </w:rPr>
        <w:t>Показатель 7</w:t>
      </w:r>
      <w:r w:rsidRPr="00FF2A25">
        <w:rPr>
          <w:b/>
          <w:lang w:eastAsia="en-US"/>
        </w:rPr>
        <w:t xml:space="preserve"> «Доля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района)»</w:t>
      </w:r>
    </w:p>
    <w:p w:rsidR="00243416" w:rsidRPr="00FF2A25" w:rsidRDefault="00243416" w:rsidP="00243416">
      <w:pPr>
        <w:tabs>
          <w:tab w:val="num" w:pos="252"/>
        </w:tabs>
        <w:ind w:firstLine="567"/>
        <w:jc w:val="both"/>
      </w:pPr>
      <w:r w:rsidRPr="00FF2A25">
        <w:t xml:space="preserve">На территории </w:t>
      </w:r>
      <w:r w:rsidR="00577AB5" w:rsidRPr="00FF2A25">
        <w:t xml:space="preserve">муниципального образования </w:t>
      </w:r>
      <w:r w:rsidRPr="00FF2A25">
        <w:t>Северо-Курильск</w:t>
      </w:r>
      <w:r w:rsidR="00577AB5" w:rsidRPr="00FF2A25">
        <w:t>ий</w:t>
      </w:r>
      <w:r w:rsidRPr="00FF2A25">
        <w:t xml:space="preserve"> </w:t>
      </w:r>
      <w:r w:rsidR="00A953A4" w:rsidRPr="00FF2A25">
        <w:t>муниципальный</w:t>
      </w:r>
      <w:r w:rsidR="00577AB5" w:rsidRPr="00FF2A25">
        <w:t xml:space="preserve"> округ</w:t>
      </w:r>
      <w:r w:rsidRPr="00FF2A25">
        <w:t xml:space="preserve"> находится один населенный пункт – город Северо-Курильск, являющийся административным центром </w:t>
      </w:r>
      <w:r w:rsidR="00A953A4" w:rsidRPr="00FF2A25">
        <w:t>муниципального</w:t>
      </w:r>
      <w:r w:rsidRPr="00FF2A25">
        <w:t xml:space="preserve"> округа. </w:t>
      </w:r>
    </w:p>
    <w:p w:rsidR="00243416" w:rsidRPr="00FF2A25" w:rsidRDefault="00A57991" w:rsidP="00243416">
      <w:pPr>
        <w:tabs>
          <w:tab w:val="num" w:pos="252"/>
        </w:tabs>
        <w:ind w:firstLine="567"/>
        <w:jc w:val="both"/>
      </w:pPr>
      <w:r w:rsidRPr="00FF2A25">
        <w:t>Прогнозные</w:t>
      </w:r>
      <w:r w:rsidR="00243416" w:rsidRPr="00FF2A25">
        <w:t xml:space="preserve"> </w:t>
      </w:r>
      <w:r w:rsidRPr="00FF2A25">
        <w:t>значение</w:t>
      </w:r>
      <w:r w:rsidR="00243416" w:rsidRPr="00FF2A25">
        <w:t xml:space="preserve"> на 202</w:t>
      </w:r>
      <w:r w:rsidR="003F75F4" w:rsidRPr="00FF2A25">
        <w:t>6</w:t>
      </w:r>
      <w:r w:rsidR="00243416" w:rsidRPr="00FF2A25">
        <w:t>-202</w:t>
      </w:r>
      <w:r w:rsidR="003F75F4" w:rsidRPr="00FF2A25">
        <w:t>8</w:t>
      </w:r>
      <w:r w:rsidR="00243416" w:rsidRPr="00FF2A25">
        <w:t xml:space="preserve"> года – 0%, т.к. автобусное и (или) железнодорожное сообщение с административным центром </w:t>
      </w:r>
      <w:r w:rsidR="00A953A4" w:rsidRPr="00FF2A25">
        <w:t>муниципального</w:t>
      </w:r>
      <w:r w:rsidR="00243416" w:rsidRPr="00FF2A25">
        <w:t xml:space="preserve"> округа не требуется.</w:t>
      </w:r>
    </w:p>
    <w:p w:rsidR="00585D8E" w:rsidRPr="00FF2A25" w:rsidRDefault="00585D8E" w:rsidP="00585D8E">
      <w:pPr>
        <w:ind w:firstLine="567"/>
        <w:jc w:val="both"/>
        <w:rPr>
          <w:b/>
          <w:lang w:eastAsia="en-US"/>
        </w:rPr>
      </w:pPr>
      <w:r w:rsidRPr="00FF2A25">
        <w:rPr>
          <w:b/>
          <w:u w:val="single"/>
          <w:lang w:eastAsia="en-US"/>
        </w:rPr>
        <w:t>Показатель 8</w:t>
      </w:r>
      <w:r w:rsidRPr="00FF2A25">
        <w:rPr>
          <w:b/>
          <w:lang w:eastAsia="en-US"/>
        </w:rPr>
        <w:t xml:space="preserve"> «Среднемесячная номинальная начисленная заработная плата работников»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По данным </w:t>
      </w:r>
      <w:proofErr w:type="spellStart"/>
      <w:r w:rsidRPr="00FF2A25">
        <w:t>Сахалинстата</w:t>
      </w:r>
      <w:proofErr w:type="spellEnd"/>
      <w:r w:rsidRPr="00FF2A25">
        <w:t>, среднемесячная начисленная заработная плата работников организаций (без субъектов малого предпринимательства) за 2025 год сложилась в размере 187,0 тыс. рублей, что на 1% ниже уровня 2024 года. По уровню заработной платы Северо-Курильск находится на 11 месте среди 18 муниципалитетов Сахалинской области.</w:t>
      </w:r>
    </w:p>
    <w:p w:rsidR="00624FC0" w:rsidRPr="00FF2A25" w:rsidRDefault="00624FC0" w:rsidP="00624FC0">
      <w:pPr>
        <w:ind w:firstLine="567"/>
        <w:jc w:val="both"/>
      </w:pPr>
      <w:r w:rsidRPr="00FF2A25">
        <w:t>В 2025 году величина прожиточного минимума для трудоспособного населения установлена в размере 26,3 тыс. рублей, то есть среднемесячная заработная плата обеспечивает 7,1 прожиточного минимума.</w:t>
      </w:r>
    </w:p>
    <w:p w:rsidR="00624FC0" w:rsidRPr="00FF2A25" w:rsidRDefault="00624FC0" w:rsidP="00624FC0">
      <w:pPr>
        <w:ind w:firstLine="567"/>
        <w:jc w:val="both"/>
      </w:pPr>
      <w:r w:rsidRPr="00FF2A25">
        <w:t>По состоянию на 1 января 2026 года просроченная задолженность по заработной плате по муниципальному округу отсутствует.</w:t>
      </w:r>
    </w:p>
    <w:p w:rsidR="00585D8E" w:rsidRPr="00FF2A25" w:rsidRDefault="00585D8E" w:rsidP="00624FC0">
      <w:pPr>
        <w:ind w:firstLine="567"/>
        <w:jc w:val="both"/>
        <w:rPr>
          <w:b/>
        </w:rPr>
      </w:pPr>
      <w:r w:rsidRPr="00FF2A25">
        <w:rPr>
          <w:b/>
          <w:u w:val="single"/>
          <w:lang w:eastAsia="en-US"/>
        </w:rPr>
        <w:t>Показатель</w:t>
      </w:r>
      <w:r w:rsidRPr="00FF2A25">
        <w:rPr>
          <w:b/>
          <w:u w:val="single"/>
        </w:rPr>
        <w:t xml:space="preserve"> 8.1</w:t>
      </w:r>
      <w:r w:rsidRPr="00FF2A25">
        <w:rPr>
          <w:b/>
        </w:rPr>
        <w:t xml:space="preserve"> «Среднемесячная номинальная начисленная заработная плата работников крупных и средних предприятий</w:t>
      </w:r>
      <w:r w:rsidR="004640AE">
        <w:rPr>
          <w:b/>
        </w:rPr>
        <w:t xml:space="preserve"> и некоммерческих организаций»</w:t>
      </w:r>
      <w:r w:rsidR="004640AE">
        <w:rPr>
          <w:b/>
        </w:rPr>
        <w:tab/>
      </w:r>
    </w:p>
    <w:p w:rsidR="00585D8E" w:rsidRPr="00FF2A25" w:rsidRDefault="00585D8E" w:rsidP="00585D8E">
      <w:pPr>
        <w:ind w:firstLine="567"/>
        <w:jc w:val="both"/>
      </w:pPr>
      <w:r w:rsidRPr="00FF2A25">
        <w:t>Значения показателя в 2023 г. – 162 303,80 руб., в 2024 г. – 188 521,60 руб., в 2025 г. – 232 945,00 руб.</w:t>
      </w:r>
    </w:p>
    <w:p w:rsidR="00585D8E" w:rsidRPr="00FF2A25" w:rsidRDefault="00585D8E" w:rsidP="00585D8E">
      <w:pPr>
        <w:ind w:firstLine="567"/>
        <w:jc w:val="both"/>
      </w:pPr>
      <w:r w:rsidRPr="00FF2A25">
        <w:t xml:space="preserve">Среднемесячная номинальная начисленная заработная плата работников крупных и средних предприятий и некоммерческих организаций за 2025 год по сравнению с </w:t>
      </w:r>
      <w:r w:rsidRPr="00FF2A25">
        <w:lastRenderedPageBreak/>
        <w:t>аналогичным периодом прошлого года увеличилась на 23,6% и составила 232 945,00 рублей.</w:t>
      </w:r>
    </w:p>
    <w:p w:rsidR="00585D8E" w:rsidRPr="00FF2A25" w:rsidRDefault="00585D8E" w:rsidP="00585D8E">
      <w:pPr>
        <w:ind w:firstLine="567"/>
        <w:jc w:val="both"/>
      </w:pPr>
      <w:r w:rsidRPr="00FF2A25">
        <w:t>Планируемый рост заработной платы в 2026 году оценивается в размере 2 % – 237 603,90 руб., в 2027 году в размере 2% – 242 355,98 руб., в 2028 году в размере 2,5% – 248 414,88 рублей.</w:t>
      </w:r>
    </w:p>
    <w:p w:rsidR="00585D8E" w:rsidRPr="00FF2A25" w:rsidRDefault="00585D8E" w:rsidP="00585D8E">
      <w:pPr>
        <w:ind w:firstLine="567"/>
        <w:jc w:val="both"/>
      </w:pPr>
      <w:r w:rsidRPr="00FF2A25">
        <w:rPr>
          <w:b/>
          <w:u w:val="single"/>
          <w:lang w:eastAsia="en-US"/>
        </w:rPr>
        <w:t>Показатель</w:t>
      </w:r>
      <w:r w:rsidRPr="00FF2A25">
        <w:rPr>
          <w:b/>
          <w:u w:val="single"/>
        </w:rPr>
        <w:t xml:space="preserve"> 8.2 </w:t>
      </w:r>
      <w:r w:rsidRPr="00FF2A25">
        <w:rPr>
          <w:b/>
        </w:rPr>
        <w:t>«Среднемесячная номинальная начисленная заработная плата работников муниципальных дошкольных образовательных учреждений»</w:t>
      </w:r>
    </w:p>
    <w:p w:rsidR="00585D8E" w:rsidRPr="00FF2A25" w:rsidRDefault="00585D8E" w:rsidP="00585D8E">
      <w:pPr>
        <w:ind w:firstLine="567"/>
        <w:jc w:val="both"/>
      </w:pPr>
      <w:r w:rsidRPr="00FF2A25">
        <w:t>Значения показателя в 2023 г. – 82 990,4</w:t>
      </w:r>
      <w:r w:rsidR="00A443C7" w:rsidRPr="00FF2A25">
        <w:t>0</w:t>
      </w:r>
      <w:r w:rsidRPr="00FF2A25">
        <w:t xml:space="preserve"> руб., в 2024 г. – 92 712,01 руб., в 2025 г. – 106 471,00 руб.</w:t>
      </w:r>
    </w:p>
    <w:p w:rsidR="00585D8E" w:rsidRPr="00FF2A25" w:rsidRDefault="00585D8E" w:rsidP="00585D8E">
      <w:pPr>
        <w:ind w:firstLine="567"/>
        <w:jc w:val="both"/>
      </w:pPr>
      <w:r w:rsidRPr="00FF2A25">
        <w:t>По сравнению с аналогичным периодом 2024 года в 2025 году размер среднемесячной заработной платы увеличился на 14,8 %. Положительная динамика по среднемесячной заработной плате сложилась, преимущественно, за счёт индексации окладов на 13,5% с 01.01.2025 год</w:t>
      </w:r>
      <w:r w:rsidR="004640AE">
        <w:t>а</w:t>
      </w:r>
      <w:r w:rsidRPr="00FF2A25">
        <w:t xml:space="preserve">  в соответствии </w:t>
      </w:r>
      <w:r w:rsidR="00F00A68">
        <w:t xml:space="preserve">с </w:t>
      </w:r>
      <w:r w:rsidRPr="00FF2A25">
        <w:t>постановлением администрации Северо-Курильского муниципального округа от 14.01.2025 № 9.</w:t>
      </w:r>
    </w:p>
    <w:p w:rsidR="00585D8E" w:rsidRPr="00FF2A25" w:rsidRDefault="00585D8E" w:rsidP="00585D8E">
      <w:pPr>
        <w:ind w:firstLine="567"/>
        <w:jc w:val="both"/>
      </w:pPr>
      <w:r w:rsidRPr="00FF2A25">
        <w:t>В прогнозном периоде ожидается рост показателя в соответствии с индексацией: в 2026 г. на 6,8% и составит 113 711,00 руб., в 2027 г. на 6,0% - 120 533,70 руб., в 2028 г. на 5,7% - 127 404,10 руб.</w:t>
      </w:r>
    </w:p>
    <w:p w:rsidR="00585D8E" w:rsidRPr="00FF2A25" w:rsidRDefault="00585D8E" w:rsidP="00585D8E">
      <w:pPr>
        <w:ind w:firstLine="567"/>
        <w:jc w:val="both"/>
        <w:rPr>
          <w:b/>
        </w:rPr>
      </w:pPr>
      <w:r w:rsidRPr="00FF2A25">
        <w:rPr>
          <w:b/>
          <w:u w:val="single"/>
          <w:lang w:eastAsia="en-US"/>
        </w:rPr>
        <w:t>Показатели</w:t>
      </w:r>
      <w:r w:rsidRPr="00FF2A25">
        <w:rPr>
          <w:b/>
          <w:u w:val="single"/>
        </w:rPr>
        <w:t xml:space="preserve"> 8.3.</w:t>
      </w:r>
      <w:r w:rsidRPr="00FF2A25">
        <w:rPr>
          <w:b/>
        </w:rPr>
        <w:t xml:space="preserve"> «Среднемесячная номинальная начисленная заработная плата работников муниципальных общеобразовательных учреждений»</w:t>
      </w:r>
    </w:p>
    <w:p w:rsidR="00585D8E" w:rsidRPr="00FF2A25" w:rsidRDefault="00585D8E" w:rsidP="00585D8E">
      <w:pPr>
        <w:ind w:firstLine="567"/>
        <w:jc w:val="both"/>
      </w:pPr>
      <w:r w:rsidRPr="00FF2A25">
        <w:t>Значения показателя в 2023 г. – 82 990,4</w:t>
      </w:r>
      <w:r w:rsidR="00A443C7" w:rsidRPr="00FF2A25">
        <w:t>0</w:t>
      </w:r>
      <w:r w:rsidRPr="00FF2A25">
        <w:t xml:space="preserve"> руб., в 2024 г. – 92 712,01 руб., в 2025 г. – 132 549,00 руб.</w:t>
      </w:r>
    </w:p>
    <w:p w:rsidR="00585D8E" w:rsidRPr="00FF2A25" w:rsidRDefault="00585D8E" w:rsidP="00585D8E">
      <w:pPr>
        <w:ind w:firstLine="567"/>
        <w:jc w:val="both"/>
      </w:pPr>
      <w:r w:rsidRPr="00FF2A25">
        <w:t>По сравнению с аналогичным периодом 202</w:t>
      </w:r>
      <w:r w:rsidR="00DA06B9" w:rsidRPr="00FF2A25">
        <w:t>4</w:t>
      </w:r>
      <w:r w:rsidRPr="00FF2A25">
        <w:t xml:space="preserve"> года в 202</w:t>
      </w:r>
      <w:r w:rsidR="00DA06B9" w:rsidRPr="00FF2A25">
        <w:t>5</w:t>
      </w:r>
      <w:r w:rsidRPr="00FF2A25">
        <w:t xml:space="preserve"> году размер среднемесячной заработной платы увеличился. Положительная динамика по среднемесячной заработной плате сложилась, преимущественно, </w:t>
      </w:r>
      <w:r w:rsidR="00DA06B9" w:rsidRPr="00FF2A25">
        <w:t>за счёт индексации окладов на 13,5% с 01.01.2025 год</w:t>
      </w:r>
      <w:r w:rsidR="004640AE">
        <w:t>а</w:t>
      </w:r>
      <w:r w:rsidR="00DA06B9" w:rsidRPr="00FF2A25">
        <w:t xml:space="preserve">  в соответствии </w:t>
      </w:r>
      <w:r w:rsidR="00F00A68">
        <w:t xml:space="preserve">с </w:t>
      </w:r>
      <w:r w:rsidR="00DA06B9" w:rsidRPr="00FF2A25">
        <w:t>постановлением администрации Северо-Курильского муниципального округа от 14.01.2025 № 9.</w:t>
      </w:r>
    </w:p>
    <w:p w:rsidR="00DA06B9" w:rsidRPr="00FF2A25" w:rsidRDefault="00DA06B9" w:rsidP="00DA06B9">
      <w:pPr>
        <w:ind w:firstLine="567"/>
        <w:jc w:val="both"/>
      </w:pPr>
      <w:r w:rsidRPr="00FF2A25">
        <w:t>В прогнозном периоде ожидается рост показателя в соответствии с индексацией: в 2026 г. на 6,8% и составит 141 562,30 руб., в 2027 г. на 6,0% - 150 056,10 руб., в 2028 г. на 5,7% - 158 609,30 руб.</w:t>
      </w:r>
    </w:p>
    <w:p w:rsidR="00585D8E" w:rsidRPr="00FF2A25" w:rsidRDefault="00585D8E" w:rsidP="00585D8E">
      <w:pPr>
        <w:ind w:firstLine="567"/>
        <w:jc w:val="both"/>
        <w:rPr>
          <w:b/>
        </w:rPr>
      </w:pPr>
      <w:r w:rsidRPr="00FF2A25">
        <w:rPr>
          <w:b/>
          <w:u w:val="single"/>
          <w:lang w:eastAsia="en-US"/>
        </w:rPr>
        <w:t>Показатели</w:t>
      </w:r>
      <w:r w:rsidRPr="00FF2A25">
        <w:rPr>
          <w:b/>
          <w:u w:val="single"/>
        </w:rPr>
        <w:t xml:space="preserve"> 8.4</w:t>
      </w:r>
      <w:r w:rsidRPr="00FF2A25">
        <w:rPr>
          <w:b/>
        </w:rPr>
        <w:t xml:space="preserve"> «Среднемесячная номинальная начисленная заработная плата учителей муниципальных общеобразовательных учреждений»</w:t>
      </w:r>
    </w:p>
    <w:p w:rsidR="00585D8E" w:rsidRPr="00FF2A25" w:rsidRDefault="00585D8E" w:rsidP="00585D8E">
      <w:pPr>
        <w:ind w:firstLine="567"/>
        <w:jc w:val="both"/>
      </w:pPr>
      <w:r w:rsidRPr="00FF2A25">
        <w:t xml:space="preserve">Значения показателя </w:t>
      </w:r>
      <w:r w:rsidR="00DA06B9" w:rsidRPr="00FF2A25">
        <w:t>в</w:t>
      </w:r>
      <w:r w:rsidRPr="00FF2A25">
        <w:t xml:space="preserve"> 2023 г.– 107 933,</w:t>
      </w:r>
      <w:r w:rsidR="00A443C7" w:rsidRPr="00FF2A25">
        <w:t>0</w:t>
      </w:r>
      <w:r w:rsidRPr="00FF2A25">
        <w:t>0 руб., в 2024 г. – 125 301,</w:t>
      </w:r>
      <w:r w:rsidR="00A443C7" w:rsidRPr="00FF2A25">
        <w:t>0</w:t>
      </w:r>
      <w:r w:rsidRPr="00FF2A25">
        <w:t>0 руб.</w:t>
      </w:r>
      <w:r w:rsidR="00DA06B9" w:rsidRPr="00FF2A25">
        <w:t>, в 2025 г. – 150 067,00 руб.</w:t>
      </w:r>
    </w:p>
    <w:p w:rsidR="00585D8E" w:rsidRPr="00FF2A25" w:rsidRDefault="00585D8E" w:rsidP="00585D8E">
      <w:pPr>
        <w:ind w:firstLine="567"/>
        <w:jc w:val="both"/>
      </w:pPr>
      <w:r w:rsidRPr="00FF2A25">
        <w:t>По сравнению с аналогичным периодом 202</w:t>
      </w:r>
      <w:r w:rsidR="00DA06B9" w:rsidRPr="00FF2A25">
        <w:t>4</w:t>
      </w:r>
      <w:r w:rsidRPr="00FF2A25">
        <w:t xml:space="preserve"> года в 202</w:t>
      </w:r>
      <w:r w:rsidR="00DA06B9" w:rsidRPr="00FF2A25">
        <w:t>5</w:t>
      </w:r>
      <w:r w:rsidRPr="00FF2A25">
        <w:t xml:space="preserve"> году размер среднемесячной заработной платы увеличился на </w:t>
      </w:r>
      <w:r w:rsidR="00DA06B9" w:rsidRPr="00FF2A25">
        <w:t>19,8</w:t>
      </w:r>
      <w:r w:rsidRPr="00FF2A25">
        <w:t xml:space="preserve"> %. Положительная динамика по среднемесячной заработной плате сложилась, преимущественно, </w:t>
      </w:r>
      <w:r w:rsidR="00DA06B9" w:rsidRPr="00FF2A25">
        <w:t>за счёт индексации окладов на 13,5% с 01.01.2025 год</w:t>
      </w:r>
      <w:r w:rsidR="004640AE">
        <w:t>а</w:t>
      </w:r>
      <w:r w:rsidR="00DA06B9" w:rsidRPr="00FF2A25">
        <w:t xml:space="preserve">  в соответствии </w:t>
      </w:r>
      <w:r w:rsidR="00F00A68">
        <w:t xml:space="preserve">с </w:t>
      </w:r>
      <w:r w:rsidR="00DA06B9" w:rsidRPr="00FF2A25">
        <w:t>постановлением администрации Северо-Курильского муниципального округа от 14.01.2025 № 9.</w:t>
      </w:r>
    </w:p>
    <w:p w:rsidR="00DA06B9" w:rsidRPr="00FF2A25" w:rsidRDefault="00DA06B9" w:rsidP="00DA06B9">
      <w:pPr>
        <w:ind w:firstLine="567"/>
        <w:jc w:val="both"/>
      </w:pPr>
      <w:r w:rsidRPr="00FF2A25">
        <w:t>В прогнозном периоде ожидается рост показателя в соответствии с индексацией: в 2026 г. на 6,8% и составит 160 271,60 руб., в 2027 г. на 6,0% - 169 887,80 руб., в 2028 г. на 5,7% - 179 571,50 руб.</w:t>
      </w:r>
    </w:p>
    <w:p w:rsidR="00585D8E" w:rsidRPr="00FF2A25" w:rsidRDefault="00585D8E" w:rsidP="00585D8E">
      <w:pPr>
        <w:ind w:firstLine="567"/>
        <w:jc w:val="both"/>
      </w:pPr>
      <w:r w:rsidRPr="00FF2A25">
        <w:rPr>
          <w:b/>
          <w:u w:val="single"/>
          <w:lang w:eastAsia="en-US"/>
        </w:rPr>
        <w:t>Показатель</w:t>
      </w:r>
      <w:r w:rsidRPr="00FF2A25">
        <w:rPr>
          <w:b/>
          <w:u w:val="single"/>
        </w:rPr>
        <w:t xml:space="preserve"> 8.5</w:t>
      </w:r>
      <w:r w:rsidRPr="00FF2A25">
        <w:rPr>
          <w:b/>
        </w:rPr>
        <w:t xml:space="preserve"> «Среднемесячная номинальная начисленная заработная плата работников муниципальных учреждений культуры и искусства»</w:t>
      </w:r>
    </w:p>
    <w:p w:rsidR="00585D8E" w:rsidRPr="00FF2A25" w:rsidRDefault="00585D8E" w:rsidP="00585D8E">
      <w:pPr>
        <w:tabs>
          <w:tab w:val="num" w:pos="252"/>
        </w:tabs>
        <w:ind w:firstLine="567"/>
        <w:jc w:val="both"/>
      </w:pPr>
      <w:r w:rsidRPr="00FF2A25">
        <w:t xml:space="preserve">Значения показателя </w:t>
      </w:r>
      <w:r w:rsidR="00DA06B9" w:rsidRPr="00FF2A25">
        <w:t>в</w:t>
      </w:r>
      <w:r w:rsidRPr="00FF2A25">
        <w:t xml:space="preserve"> 2023 г. – 112 838,2</w:t>
      </w:r>
      <w:r w:rsidR="00A443C7" w:rsidRPr="00FF2A25">
        <w:t>0</w:t>
      </w:r>
      <w:r w:rsidRPr="00FF2A25">
        <w:t xml:space="preserve"> руб., </w:t>
      </w:r>
      <w:r w:rsidR="00DA06B9" w:rsidRPr="00FF2A25">
        <w:t>в</w:t>
      </w:r>
      <w:r w:rsidRPr="00FF2A25">
        <w:t xml:space="preserve"> 2024 г. – 129 081,2</w:t>
      </w:r>
      <w:r w:rsidR="00A443C7" w:rsidRPr="00FF2A25">
        <w:t>0</w:t>
      </w:r>
      <w:r w:rsidRPr="00FF2A25">
        <w:t xml:space="preserve"> руб.</w:t>
      </w:r>
      <w:r w:rsidR="00DA06B9" w:rsidRPr="00FF2A25">
        <w:t>, в 2025 г. – 131 720,00 руб.</w:t>
      </w:r>
    </w:p>
    <w:p w:rsidR="00585D8E" w:rsidRPr="00FF2A25" w:rsidRDefault="00585D8E" w:rsidP="00585D8E">
      <w:pPr>
        <w:ind w:firstLine="567"/>
        <w:jc w:val="both"/>
      </w:pPr>
      <w:r w:rsidRPr="00FF2A25">
        <w:t>По сравнению с аналогичным периодом 202</w:t>
      </w:r>
      <w:r w:rsidR="00DA06B9" w:rsidRPr="00FF2A25">
        <w:t>4</w:t>
      </w:r>
      <w:r w:rsidRPr="00FF2A25">
        <w:t xml:space="preserve"> года в 202</w:t>
      </w:r>
      <w:r w:rsidR="00DA06B9" w:rsidRPr="00FF2A25">
        <w:t>5</w:t>
      </w:r>
      <w:r w:rsidRPr="00FF2A25">
        <w:t xml:space="preserve"> году размер среднемесячной заработной платы увеличился на </w:t>
      </w:r>
      <w:r w:rsidR="00DA06B9" w:rsidRPr="00FF2A25">
        <w:t>2</w:t>
      </w:r>
      <w:r w:rsidRPr="00FF2A25">
        <w:t>%. Положительная динамика по среднемесячной заработной плате сложилась, преимущественно, за счёт индексации окладов</w:t>
      </w:r>
      <w:r w:rsidR="00DA06B9" w:rsidRPr="00FF2A25">
        <w:t>.</w:t>
      </w:r>
    </w:p>
    <w:p w:rsidR="00DA06B9" w:rsidRPr="00FF2A25" w:rsidRDefault="00DA06B9" w:rsidP="00DA06B9">
      <w:pPr>
        <w:ind w:firstLine="567"/>
        <w:jc w:val="both"/>
      </w:pPr>
      <w:r w:rsidRPr="00FF2A25">
        <w:t>В прогнозном периоде ожидается рост показателя в соответствии с индексацией: в 2026 г. на 6,8% и составит 140 676,96 руб., в 2027 г. на 6,0% - 149 117,58 руб., в 2028 г. на 5,7% - 157 617,28 руб.</w:t>
      </w:r>
    </w:p>
    <w:p w:rsidR="00585D8E" w:rsidRPr="00FF2A25" w:rsidRDefault="00585D8E" w:rsidP="00585D8E">
      <w:pPr>
        <w:ind w:firstLine="567"/>
        <w:jc w:val="both"/>
      </w:pPr>
      <w:r w:rsidRPr="00FF2A25">
        <w:rPr>
          <w:b/>
          <w:u w:val="single"/>
          <w:lang w:eastAsia="en-US"/>
        </w:rPr>
        <w:lastRenderedPageBreak/>
        <w:t>Показатель</w:t>
      </w:r>
      <w:r w:rsidRPr="00FF2A25">
        <w:rPr>
          <w:b/>
          <w:u w:val="single"/>
        </w:rPr>
        <w:t xml:space="preserve"> 8.6</w:t>
      </w:r>
      <w:r w:rsidRPr="00FF2A25">
        <w:rPr>
          <w:b/>
        </w:rPr>
        <w:t xml:space="preserve"> «Среднемесячная номинальная начисленная заработная плата работников муниципальных учреждений физической культуры и спорта»</w:t>
      </w:r>
    </w:p>
    <w:p w:rsidR="00585D8E" w:rsidRPr="00FF2A25" w:rsidRDefault="00585D8E" w:rsidP="00585D8E">
      <w:pPr>
        <w:tabs>
          <w:tab w:val="num" w:pos="252"/>
        </w:tabs>
        <w:ind w:firstLine="567"/>
        <w:jc w:val="both"/>
      </w:pPr>
      <w:r w:rsidRPr="00FF2A25">
        <w:t xml:space="preserve">Значения показателя </w:t>
      </w:r>
      <w:r w:rsidR="00DA06B9" w:rsidRPr="00FF2A25">
        <w:t>в</w:t>
      </w:r>
      <w:r w:rsidRPr="00FF2A25">
        <w:t xml:space="preserve"> 2023 г.</w:t>
      </w:r>
      <w:r w:rsidR="00B041BE">
        <w:t xml:space="preserve"> </w:t>
      </w:r>
      <w:r w:rsidRPr="00FF2A25">
        <w:t>- 101</w:t>
      </w:r>
      <w:r w:rsidR="00A443C7" w:rsidRPr="00FF2A25">
        <w:t xml:space="preserve"> </w:t>
      </w:r>
      <w:r w:rsidRPr="00FF2A25">
        <w:t xml:space="preserve">992,1 руб., </w:t>
      </w:r>
      <w:r w:rsidR="00DA06B9" w:rsidRPr="00FF2A25">
        <w:t>в</w:t>
      </w:r>
      <w:r w:rsidRPr="00FF2A25">
        <w:t xml:space="preserve"> 2024 г. – 120 529,90 руб.</w:t>
      </w:r>
      <w:r w:rsidR="00DA06B9" w:rsidRPr="00FF2A25">
        <w:t>, в 2025 г. – 127 659,90 руб.</w:t>
      </w:r>
    </w:p>
    <w:p w:rsidR="00585D8E" w:rsidRPr="00FF2A25" w:rsidRDefault="00585D8E" w:rsidP="00585D8E">
      <w:pPr>
        <w:ind w:firstLine="567"/>
        <w:jc w:val="both"/>
      </w:pPr>
      <w:r w:rsidRPr="00FF2A25">
        <w:t>По сравнению с аналогичным периодом 202</w:t>
      </w:r>
      <w:r w:rsidR="00DA06B9" w:rsidRPr="00FF2A25">
        <w:t>4</w:t>
      </w:r>
      <w:r w:rsidRPr="00FF2A25">
        <w:t xml:space="preserve"> года в 202</w:t>
      </w:r>
      <w:r w:rsidR="00DA06B9" w:rsidRPr="00FF2A25">
        <w:t>5</w:t>
      </w:r>
      <w:r w:rsidRPr="00FF2A25">
        <w:t xml:space="preserve"> году размер среднемесячной заработной платы увеличился на </w:t>
      </w:r>
      <w:r w:rsidR="00DA06B9" w:rsidRPr="00FF2A25">
        <w:t>5,9</w:t>
      </w:r>
      <w:r w:rsidRPr="00FF2A25">
        <w:t>%. Положительная динамика по среднемесячной заработной плате сложилась, преимущественно, за счёт индексации окладов</w:t>
      </w:r>
      <w:r w:rsidR="00DA06B9" w:rsidRPr="00FF2A25">
        <w:t>.</w:t>
      </w:r>
    </w:p>
    <w:p w:rsidR="00DA06B9" w:rsidRPr="00FF2A25" w:rsidRDefault="00DA06B9" w:rsidP="00DA06B9">
      <w:pPr>
        <w:ind w:firstLine="567"/>
        <w:jc w:val="both"/>
      </w:pPr>
      <w:r w:rsidRPr="00FF2A25">
        <w:t>В прогнозном периоде ожидается рост показателя в соответствии с индексацией: в 2026 г. на 6,7% и составит 136 213,10 руб., в 2027 г. на 6,0% - 144 385,90 руб., в 2028 г. на 5,7% - 152 615,90 руб.</w:t>
      </w:r>
    </w:p>
    <w:p w:rsidR="00585D8E" w:rsidRPr="00FF2A25" w:rsidRDefault="00585D8E" w:rsidP="00585D8E">
      <w:pPr>
        <w:tabs>
          <w:tab w:val="num" w:pos="252"/>
        </w:tabs>
        <w:ind w:firstLine="567"/>
        <w:jc w:val="both"/>
      </w:pPr>
      <w:r w:rsidRPr="00FF2A25">
        <w:t>В прогнозный период в 2026-202</w:t>
      </w:r>
      <w:r w:rsidR="00DA06B9" w:rsidRPr="00FF2A25">
        <w:t>8</w:t>
      </w:r>
      <w:r w:rsidRPr="00FF2A25">
        <w:t xml:space="preserve"> годах значение показателя определено с учетом темпов роста средней заработной платы в соответствии с распоряжением Правительства Сахалинской области от </w:t>
      </w:r>
      <w:r w:rsidR="00DA06B9" w:rsidRPr="00FF2A25">
        <w:t>31.10.2025</w:t>
      </w:r>
      <w:r w:rsidRPr="00FF2A25">
        <w:t xml:space="preserve"> № </w:t>
      </w:r>
      <w:r w:rsidR="00DA06B9" w:rsidRPr="00FF2A25">
        <w:t>782</w:t>
      </w:r>
      <w:r w:rsidRPr="00FF2A25">
        <w:t>-р «Об одобрении прогноза социально-экономического развития Сахалинской области на 202</w:t>
      </w:r>
      <w:r w:rsidR="00624FC0" w:rsidRPr="00FF2A25">
        <w:t>6</w:t>
      </w:r>
      <w:r w:rsidRPr="00FF2A25">
        <w:t xml:space="preserve"> год и плановый период 202</w:t>
      </w:r>
      <w:r w:rsidR="00624FC0" w:rsidRPr="00FF2A25">
        <w:t>7</w:t>
      </w:r>
      <w:r w:rsidRPr="00FF2A25">
        <w:t xml:space="preserve"> и 202</w:t>
      </w:r>
      <w:r w:rsidR="00624FC0" w:rsidRPr="00FF2A25">
        <w:t>8</w:t>
      </w:r>
      <w:r w:rsidRPr="00FF2A25">
        <w:t xml:space="preserve"> годов»</w:t>
      </w:r>
      <w:r w:rsidR="00BF0954">
        <w:t>.</w:t>
      </w:r>
    </w:p>
    <w:p w:rsidR="00624FC0" w:rsidRPr="00FF2A25" w:rsidRDefault="00D6732B" w:rsidP="00585D8E">
      <w:pPr>
        <w:tabs>
          <w:tab w:val="num" w:pos="252"/>
        </w:tabs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4FC0" w:rsidRPr="00FF2A25" w:rsidRDefault="00BF0954" w:rsidP="00BF0954">
      <w:pPr>
        <w:pStyle w:val="a3"/>
        <w:ind w:left="567"/>
        <w:jc w:val="center"/>
        <w:rPr>
          <w:b/>
        </w:rPr>
      </w:pPr>
      <w:r>
        <w:rPr>
          <w:b/>
        </w:rPr>
        <w:t xml:space="preserve">2. </w:t>
      </w:r>
      <w:r w:rsidR="00624FC0" w:rsidRPr="00FF2A25">
        <w:rPr>
          <w:b/>
        </w:rPr>
        <w:t>Дошкольное образование</w:t>
      </w:r>
    </w:p>
    <w:p w:rsidR="00624FC0" w:rsidRPr="00D6732B" w:rsidRDefault="00624FC0" w:rsidP="00624FC0">
      <w:pPr>
        <w:ind w:firstLine="567"/>
        <w:jc w:val="both"/>
        <w:rPr>
          <w:lang w:eastAsia="en-US"/>
        </w:rPr>
      </w:pPr>
    </w:p>
    <w:p w:rsidR="00624FC0" w:rsidRPr="00FF2A25" w:rsidRDefault="00624FC0" w:rsidP="00624FC0">
      <w:pPr>
        <w:ind w:firstLine="567"/>
        <w:jc w:val="both"/>
        <w:rPr>
          <w:lang w:eastAsia="en-US"/>
        </w:rPr>
      </w:pPr>
      <w:r w:rsidRPr="00FF2A25">
        <w:rPr>
          <w:lang w:eastAsia="en-US"/>
        </w:rPr>
        <w:t>На территории муниципального округа находится одно дошкольное образовательное учреждение - муниципальное бюджетное дошкольное образовательное учреждение – детский сад «Северянка» г. Северо-Курильска Сахалинской области, год ввода в эксплуатацию - декабрь 2018 г., мощность учреждения – 136 мест.</w:t>
      </w:r>
    </w:p>
    <w:p w:rsidR="00624FC0" w:rsidRPr="00FF2A25" w:rsidRDefault="00624FC0" w:rsidP="00624FC0">
      <w:pPr>
        <w:ind w:firstLine="567"/>
        <w:jc w:val="both"/>
        <w:rPr>
          <w:b/>
          <w:lang w:eastAsia="en-US"/>
        </w:rPr>
      </w:pPr>
      <w:r w:rsidRPr="00FF2A25">
        <w:rPr>
          <w:b/>
          <w:u w:val="single"/>
          <w:lang w:eastAsia="en-US"/>
        </w:rPr>
        <w:t>Показатель 9</w:t>
      </w:r>
      <w:r w:rsidRPr="00FF2A25">
        <w:rPr>
          <w:b/>
          <w:lang w:eastAsia="en-US"/>
        </w:rPr>
        <w:t xml:space="preserve"> «Доля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лет»</w:t>
      </w:r>
    </w:p>
    <w:p w:rsidR="00624FC0" w:rsidRPr="00FF2A25" w:rsidRDefault="00715525" w:rsidP="00624FC0">
      <w:pPr>
        <w:ind w:firstLine="567"/>
        <w:jc w:val="both"/>
      </w:pPr>
      <w:r w:rsidRPr="00FF2A25">
        <w:t>В 2025 году дошкольную образовательную услугу получили 90 детей. Показатель снизился по причине оттока населения после землетрясения 30.07.2025 года.</w:t>
      </w:r>
    </w:p>
    <w:p w:rsidR="00715525" w:rsidRPr="00FF2A25" w:rsidRDefault="00715525" w:rsidP="00624FC0">
      <w:pPr>
        <w:ind w:firstLine="567"/>
        <w:jc w:val="both"/>
      </w:pPr>
      <w:r w:rsidRPr="00FF2A25">
        <w:t>В прогнозном периоде 2026-2028 гг. планируется увеличение показателя до уровня 2024 года.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  <w:lang w:eastAsia="en-US"/>
        </w:rPr>
        <w:t>Показатель</w:t>
      </w:r>
      <w:r w:rsidRPr="00FF2A25">
        <w:rPr>
          <w:b/>
          <w:u w:val="single"/>
        </w:rPr>
        <w:t xml:space="preserve"> 10</w:t>
      </w:r>
      <w:r w:rsidRPr="00FF2A25">
        <w:rPr>
          <w:b/>
        </w:rPr>
        <w:t xml:space="preserve"> «Доля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лет»</w:t>
      </w:r>
    </w:p>
    <w:p w:rsidR="00624FC0" w:rsidRPr="00FF2A25" w:rsidRDefault="00715525" w:rsidP="00624FC0">
      <w:pPr>
        <w:ind w:firstLine="567"/>
        <w:jc w:val="both"/>
      </w:pPr>
      <w:r w:rsidRPr="00FF2A25">
        <w:t xml:space="preserve">В 2025 году на учете для </w:t>
      </w:r>
      <w:r w:rsidR="00251C6A" w:rsidRPr="00FF2A25">
        <w:t>определения</w:t>
      </w:r>
      <w:r w:rsidR="00764837" w:rsidRPr="00FF2A25">
        <w:t xml:space="preserve"> в муниципальное дошкольное учреждение от 1 года и выше стояло 2 детей (2024 г. – 3 ребенка).</w:t>
      </w:r>
    </w:p>
    <w:p w:rsidR="00764837" w:rsidRPr="00FF2A25" w:rsidRDefault="00764837" w:rsidP="00624FC0">
      <w:pPr>
        <w:ind w:firstLine="567"/>
        <w:jc w:val="both"/>
      </w:pPr>
      <w:r w:rsidRPr="00FF2A25">
        <w:t>В Северо-Курильске отсутствует очередь в ДОУ, наличие свободных вакансий позволяет направлять детей в детский сад по достижению соответствующего возраста.</w:t>
      </w:r>
    </w:p>
    <w:p w:rsidR="00764837" w:rsidRPr="00FF2A25" w:rsidRDefault="00764837" w:rsidP="00624FC0">
      <w:pPr>
        <w:ind w:firstLine="567"/>
        <w:jc w:val="both"/>
      </w:pPr>
      <w:r w:rsidRPr="00FF2A25">
        <w:t>В прогнозный период 2026 года на учете от 1 года и выше стоят 12 детей, в 2027 году – 2 ребенка, показатель будет равен нулю.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  <w:lang w:eastAsia="en-US"/>
        </w:rPr>
        <w:t>Показатель</w:t>
      </w:r>
      <w:r w:rsidRPr="00FF2A25">
        <w:rPr>
          <w:b/>
          <w:u w:val="single"/>
        </w:rPr>
        <w:t xml:space="preserve"> 11</w:t>
      </w:r>
      <w:r w:rsidRPr="00FF2A25">
        <w:rPr>
          <w:b/>
        </w:rPr>
        <w:t xml:space="preserve"> «Доля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учреждений»</w:t>
      </w:r>
    </w:p>
    <w:p w:rsidR="00624FC0" w:rsidRPr="00FF2A25" w:rsidRDefault="00624FC0" w:rsidP="00624FC0">
      <w:pPr>
        <w:tabs>
          <w:tab w:val="num" w:pos="252"/>
        </w:tabs>
        <w:ind w:firstLine="567"/>
        <w:jc w:val="both"/>
        <w:rPr>
          <w:rFonts w:cs="Arial"/>
        </w:rPr>
      </w:pPr>
      <w:r w:rsidRPr="00FF2A25">
        <w:rPr>
          <w:rFonts w:cs="Arial"/>
        </w:rPr>
        <w:t>Значения показателя в 2023 г. – 0,0%, в 2024 г. – 0,0%, в 2025 г. – 0,0%.</w:t>
      </w:r>
    </w:p>
    <w:p w:rsidR="00624FC0" w:rsidRPr="00FF2A25" w:rsidRDefault="00624FC0" w:rsidP="00624FC0">
      <w:pPr>
        <w:tabs>
          <w:tab w:val="num" w:pos="252"/>
        </w:tabs>
        <w:ind w:firstLine="567"/>
        <w:jc w:val="both"/>
        <w:rPr>
          <w:rFonts w:cs="Arial"/>
        </w:rPr>
      </w:pPr>
      <w:r w:rsidRPr="00FF2A25">
        <w:rPr>
          <w:rFonts w:cs="Arial"/>
        </w:rPr>
        <w:t xml:space="preserve">Здание детского сада введено в эксплуатацию в 2018 году, не требует капитального ремонта и не находится в аварийном состоянии. </w:t>
      </w:r>
    </w:p>
    <w:p w:rsidR="00624FC0" w:rsidRPr="00FF2A25" w:rsidRDefault="00624FC0" w:rsidP="00624FC0">
      <w:pPr>
        <w:tabs>
          <w:tab w:val="num" w:pos="252"/>
        </w:tabs>
        <w:ind w:firstLine="567"/>
        <w:jc w:val="both"/>
        <w:rPr>
          <w:rFonts w:cs="Arial"/>
        </w:rPr>
      </w:pPr>
      <w:r w:rsidRPr="00FF2A25">
        <w:rPr>
          <w:rFonts w:cs="Arial"/>
        </w:rPr>
        <w:t xml:space="preserve">В прогнозном периоде 2026-2028 годов капитальный ремонт здания не запланирован. </w:t>
      </w:r>
    </w:p>
    <w:p w:rsidR="00624FC0" w:rsidRPr="00FF2A25" w:rsidRDefault="00624FC0" w:rsidP="00624FC0">
      <w:pPr>
        <w:tabs>
          <w:tab w:val="num" w:pos="252"/>
        </w:tabs>
        <w:ind w:firstLine="567"/>
        <w:jc w:val="both"/>
        <w:rPr>
          <w:rFonts w:cs="Arial"/>
        </w:rPr>
      </w:pPr>
    </w:p>
    <w:p w:rsidR="00A443C7" w:rsidRPr="00FF2A25" w:rsidRDefault="00A443C7" w:rsidP="00624FC0">
      <w:pPr>
        <w:tabs>
          <w:tab w:val="num" w:pos="252"/>
        </w:tabs>
        <w:ind w:firstLine="567"/>
        <w:jc w:val="both"/>
        <w:rPr>
          <w:rFonts w:cs="Arial"/>
        </w:rPr>
      </w:pPr>
    </w:p>
    <w:p w:rsidR="00A443C7" w:rsidRDefault="00A443C7" w:rsidP="00624FC0">
      <w:pPr>
        <w:tabs>
          <w:tab w:val="num" w:pos="252"/>
        </w:tabs>
        <w:ind w:firstLine="567"/>
        <w:jc w:val="both"/>
        <w:rPr>
          <w:rFonts w:cs="Arial"/>
        </w:rPr>
      </w:pPr>
    </w:p>
    <w:p w:rsidR="00413582" w:rsidRPr="00FF2A25" w:rsidRDefault="00413582" w:rsidP="00624FC0">
      <w:pPr>
        <w:tabs>
          <w:tab w:val="num" w:pos="252"/>
        </w:tabs>
        <w:ind w:firstLine="567"/>
        <w:jc w:val="both"/>
        <w:rPr>
          <w:rFonts w:cs="Arial"/>
        </w:rPr>
      </w:pPr>
    </w:p>
    <w:p w:rsidR="00624FC0" w:rsidRPr="00FF2A25" w:rsidRDefault="00BF0954" w:rsidP="00BF0954">
      <w:pPr>
        <w:pStyle w:val="a3"/>
        <w:ind w:left="567"/>
        <w:jc w:val="center"/>
        <w:rPr>
          <w:b/>
        </w:rPr>
      </w:pPr>
      <w:r>
        <w:rPr>
          <w:b/>
        </w:rPr>
        <w:lastRenderedPageBreak/>
        <w:t xml:space="preserve">3. </w:t>
      </w:r>
      <w:r w:rsidR="00624FC0" w:rsidRPr="00FF2A25">
        <w:rPr>
          <w:b/>
        </w:rPr>
        <w:t>Общее и дополнительное образование</w:t>
      </w:r>
    </w:p>
    <w:p w:rsidR="00624FC0" w:rsidRPr="00FF2A25" w:rsidRDefault="00D6732B" w:rsidP="00624FC0">
      <w:pPr>
        <w:pStyle w:val="a3"/>
        <w:ind w:left="0" w:firstLine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43C7" w:rsidRPr="00FF2A25" w:rsidRDefault="00624FC0" w:rsidP="00624FC0">
      <w:pPr>
        <w:tabs>
          <w:tab w:val="num" w:pos="252"/>
        </w:tabs>
        <w:ind w:firstLine="567"/>
        <w:jc w:val="both"/>
      </w:pPr>
      <w:r w:rsidRPr="00FF2A25">
        <w:t xml:space="preserve">Образовательные учреждения муниципального округа осуществляют свою деятельность </w:t>
      </w:r>
      <w:proofErr w:type="gramStart"/>
      <w:r w:rsidRPr="00FF2A25">
        <w:t>в соответствии с лицензией на право ведения образовательной деятельности по указанным в приложении</w:t>
      </w:r>
      <w:proofErr w:type="gramEnd"/>
      <w:r w:rsidRPr="00FF2A25">
        <w:t xml:space="preserve"> к лицензии образовательным программам. </w:t>
      </w:r>
    </w:p>
    <w:p w:rsidR="00624FC0" w:rsidRPr="00FF2A25" w:rsidRDefault="00624FC0" w:rsidP="00624FC0">
      <w:pPr>
        <w:tabs>
          <w:tab w:val="num" w:pos="252"/>
        </w:tabs>
        <w:ind w:firstLine="567"/>
        <w:jc w:val="both"/>
      </w:pPr>
      <w:r w:rsidRPr="00FF2A25">
        <w:t>Общеобразовательная организация – средняя общеобразовательная школа имеет свидетельство о государственной аккредитации, срок действия – бессрочно.</w:t>
      </w:r>
    </w:p>
    <w:p w:rsidR="00624FC0" w:rsidRPr="00FF2A25" w:rsidRDefault="00624FC0" w:rsidP="00624FC0">
      <w:pPr>
        <w:tabs>
          <w:tab w:val="num" w:pos="252"/>
        </w:tabs>
        <w:ind w:firstLine="567"/>
        <w:jc w:val="both"/>
      </w:pPr>
      <w:r w:rsidRPr="00FF2A25">
        <w:t>На территории муниципального округа находится 1 общеобразовательное учреждение - МБОУ «Средняя школа г. Северо-Курильска» и 1 учреждение дополнительного образования - МБОУ ДОД «ДШИ г. Северо-Курильска».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  <w:lang w:eastAsia="en-US"/>
        </w:rPr>
        <w:t>Показатель 13</w:t>
      </w:r>
      <w:r w:rsidRPr="00FF2A25">
        <w:rPr>
          <w:b/>
          <w:lang w:eastAsia="en-US"/>
        </w:rPr>
        <w:t xml:space="preserve"> </w:t>
      </w:r>
      <w:r w:rsidRPr="00FF2A25">
        <w:rPr>
          <w:b/>
        </w:rPr>
        <w:t>«Доля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учреждений»</w:t>
      </w:r>
    </w:p>
    <w:p w:rsidR="00624FC0" w:rsidRPr="00FF2A25" w:rsidRDefault="00624FC0" w:rsidP="00624FC0">
      <w:pPr>
        <w:tabs>
          <w:tab w:val="num" w:pos="252"/>
        </w:tabs>
        <w:ind w:firstLine="567"/>
        <w:jc w:val="both"/>
      </w:pPr>
      <w:r w:rsidRPr="00FF2A25">
        <w:t>Значения показателя в 2023 г. – 0</w:t>
      </w:r>
      <w:r w:rsidR="00D33F5C" w:rsidRPr="00FF2A25">
        <w:t>,00</w:t>
      </w:r>
      <w:r w:rsidRPr="00FF2A25">
        <w:t>%, в 2024 г. – 0</w:t>
      </w:r>
      <w:r w:rsidR="00D33F5C" w:rsidRPr="00FF2A25">
        <w:t>,00</w:t>
      </w:r>
      <w:r w:rsidRPr="00FF2A25">
        <w:t>%, в 2025 г. – 0</w:t>
      </w:r>
      <w:r w:rsidR="00D33F5C" w:rsidRPr="00FF2A25">
        <w:t>,00</w:t>
      </w:r>
      <w:r w:rsidRPr="00FF2A25">
        <w:t>%.</w:t>
      </w:r>
    </w:p>
    <w:p w:rsidR="001C3A72" w:rsidRPr="00FF2A25" w:rsidRDefault="001C3A72" w:rsidP="00624FC0">
      <w:pPr>
        <w:ind w:firstLine="567"/>
        <w:jc w:val="both"/>
      </w:pPr>
      <w:r w:rsidRPr="00FF2A25">
        <w:t>Количество выпускников в 2025 году, допущенных к государственной итоговой аттестации, 9 человек (2024 г. – 9 человек). Все выпускники получили аттестат (2024 г. – 9 человек). Показатель по итогам года на уровне предыдущих периодов (2023, 2024 гг.). Доля выпускников, не получивших аттестат – 0</w:t>
      </w:r>
      <w:r w:rsidR="00D33F5C" w:rsidRPr="00FF2A25">
        <w:t>,00</w:t>
      </w:r>
      <w:r w:rsidRPr="00FF2A25">
        <w:t>%.</w:t>
      </w:r>
    </w:p>
    <w:p w:rsidR="001C3A72" w:rsidRPr="00FF2A25" w:rsidRDefault="001C3A72" w:rsidP="00624FC0">
      <w:pPr>
        <w:ind w:firstLine="567"/>
        <w:jc w:val="both"/>
      </w:pPr>
      <w:r w:rsidRPr="00FF2A25">
        <w:t>Планируемые значения показателей на 3-летний период (2026</w:t>
      </w:r>
      <w:r w:rsidR="00D24687" w:rsidRPr="00FF2A25">
        <w:t xml:space="preserve"> </w:t>
      </w:r>
      <w:r w:rsidRPr="00FF2A25">
        <w:t>г. – 0</w:t>
      </w:r>
      <w:r w:rsidR="00D33F5C" w:rsidRPr="00FF2A25">
        <w:t>,00</w:t>
      </w:r>
      <w:r w:rsidRPr="00FF2A25">
        <w:t>%, 2027</w:t>
      </w:r>
      <w:r w:rsidR="00D24687" w:rsidRPr="00FF2A25">
        <w:t xml:space="preserve"> </w:t>
      </w:r>
      <w:r w:rsidRPr="00FF2A25">
        <w:t>г. –0</w:t>
      </w:r>
      <w:r w:rsidR="00D33F5C" w:rsidRPr="00FF2A25">
        <w:t>,00</w:t>
      </w:r>
      <w:r w:rsidRPr="00FF2A25">
        <w:t>%, 2028</w:t>
      </w:r>
      <w:r w:rsidR="00D24687" w:rsidRPr="00FF2A25">
        <w:t xml:space="preserve"> </w:t>
      </w:r>
      <w:r w:rsidRPr="00FF2A25">
        <w:t>г. –</w:t>
      </w:r>
      <w:r w:rsidR="00FC0E32">
        <w:t xml:space="preserve"> </w:t>
      </w:r>
      <w:r w:rsidRPr="00FF2A25">
        <w:t>0</w:t>
      </w:r>
      <w:r w:rsidR="00D33F5C" w:rsidRPr="00FF2A25">
        <w:t>,00</w:t>
      </w:r>
      <w:r w:rsidRPr="00FF2A25">
        <w:t xml:space="preserve">%) не </w:t>
      </w:r>
      <w:proofErr w:type="gramStart"/>
      <w:r w:rsidRPr="00FF2A25">
        <w:t>предполагают</w:t>
      </w:r>
      <w:proofErr w:type="gramEnd"/>
      <w:r w:rsidRPr="00FF2A25">
        <w:t xml:space="preserve"> увеличения и будут достигнуты благодаря реализации мероприятий региональной «Дорожной карты» по повышению образовательных результатов выпускников: </w:t>
      </w:r>
    </w:p>
    <w:p w:rsidR="001C3A72" w:rsidRPr="00FF2A25" w:rsidRDefault="001C3A72" w:rsidP="00624FC0">
      <w:pPr>
        <w:ind w:firstLine="567"/>
        <w:jc w:val="both"/>
      </w:pPr>
      <w:r w:rsidRPr="00FF2A25">
        <w:t>- повышение квалификации педагогических кад</w:t>
      </w:r>
      <w:r w:rsidR="00FC0E32">
        <w:t>ров;</w:t>
      </w:r>
    </w:p>
    <w:p w:rsidR="001C3A72" w:rsidRPr="00FF2A25" w:rsidRDefault="001C3A72" w:rsidP="00624FC0">
      <w:pPr>
        <w:ind w:firstLine="567"/>
        <w:jc w:val="both"/>
      </w:pPr>
      <w:r w:rsidRPr="00FF2A25">
        <w:t xml:space="preserve">- участие во </w:t>
      </w:r>
      <w:proofErr w:type="gramStart"/>
      <w:r w:rsidRPr="00FF2A25">
        <w:t>входной</w:t>
      </w:r>
      <w:proofErr w:type="gramEnd"/>
      <w:r w:rsidRPr="00FF2A25">
        <w:t xml:space="preserve"> и промежуточных диагностиках выпускников школ с анализом выявл</w:t>
      </w:r>
      <w:r w:rsidR="00FC0E32">
        <w:t>енных предметных дефицитов школ;</w:t>
      </w:r>
    </w:p>
    <w:p w:rsidR="001C3A72" w:rsidRPr="00FF2A25" w:rsidRDefault="001C3A72" w:rsidP="00624FC0">
      <w:pPr>
        <w:ind w:firstLine="567"/>
        <w:jc w:val="both"/>
      </w:pPr>
      <w:r w:rsidRPr="00FF2A25">
        <w:t xml:space="preserve">- индивидуальное сопровождение </w:t>
      </w:r>
      <w:r w:rsidR="00FC0E32">
        <w:t>отдельных категорий обучающихся;</w:t>
      </w:r>
    </w:p>
    <w:p w:rsidR="001C3A72" w:rsidRPr="00FF2A25" w:rsidRDefault="001C3A72" w:rsidP="00624FC0">
      <w:pPr>
        <w:ind w:firstLine="567"/>
        <w:jc w:val="both"/>
      </w:pPr>
      <w:r w:rsidRPr="00FF2A25">
        <w:t>- подготовка обучающихся, показывающих низкие образовательные результаты в малых группах.</w:t>
      </w:r>
    </w:p>
    <w:p w:rsidR="00624FC0" w:rsidRPr="00FF2A25" w:rsidRDefault="00624FC0" w:rsidP="00624FC0">
      <w:pPr>
        <w:ind w:firstLine="567"/>
        <w:jc w:val="both"/>
      </w:pPr>
      <w:r w:rsidRPr="00FF2A25">
        <w:rPr>
          <w:b/>
          <w:u w:val="single"/>
          <w:lang w:eastAsia="en-US"/>
        </w:rPr>
        <w:t>Показатель 14</w:t>
      </w:r>
      <w:r w:rsidRPr="00FF2A25">
        <w:rPr>
          <w:b/>
          <w:lang w:eastAsia="en-US"/>
        </w:rPr>
        <w:t xml:space="preserve"> «Доля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учреждений»</w:t>
      </w:r>
    </w:p>
    <w:p w:rsidR="00624FC0" w:rsidRPr="00FF2A25" w:rsidRDefault="00624FC0" w:rsidP="00624FC0">
      <w:pPr>
        <w:ind w:firstLine="567"/>
        <w:jc w:val="both"/>
      </w:pPr>
      <w:r w:rsidRPr="00FF2A25">
        <w:t>Значения показателя в 2023 г. –100%., в 2024 г. – 100%, в 2025 г. – 100%.</w:t>
      </w:r>
    </w:p>
    <w:p w:rsidR="00624FC0" w:rsidRPr="00FF2A25" w:rsidRDefault="00624FC0" w:rsidP="00624FC0">
      <w:pPr>
        <w:ind w:firstLine="567"/>
        <w:jc w:val="both"/>
      </w:pPr>
      <w:r w:rsidRPr="00FF2A25">
        <w:t>Показатель 2025 года составил 100%, что соответствует уровню 2024 г.</w:t>
      </w:r>
    </w:p>
    <w:p w:rsidR="00624FC0" w:rsidRPr="00FF2A25" w:rsidRDefault="00624FC0" w:rsidP="00624FC0">
      <w:pPr>
        <w:ind w:firstLine="567"/>
        <w:jc w:val="both"/>
      </w:pPr>
      <w:r w:rsidRPr="00FF2A25">
        <w:t>На территории Северо-Курильского муниципального округа находится одно общеобразовательное учреждение МБОУ «Средняя школа г. Северо-Курильска», расположенное по двум адресам (ул. Вилкова, 27; помещения здания детской школы искусств по ул. Шутова, 18А).</w:t>
      </w:r>
    </w:p>
    <w:p w:rsidR="00624FC0" w:rsidRPr="00FF2A25" w:rsidRDefault="00624FC0" w:rsidP="00624FC0">
      <w:pPr>
        <w:ind w:firstLine="567"/>
        <w:jc w:val="both"/>
      </w:pPr>
      <w:proofErr w:type="gramStart"/>
      <w:r w:rsidRPr="00FF2A25">
        <w:t>Здания оснащены актовым и спортивным залами, оборудованы водопроводом, водоотведением, центральным отоплением, созданы условия для беспрепятственного доступа инвалидов, оборудованы кабинеты информатики, физики, химии, географии, внеурочной деятельности.</w:t>
      </w:r>
      <w:proofErr w:type="gramEnd"/>
    </w:p>
    <w:p w:rsidR="00624FC0" w:rsidRPr="00FF2A25" w:rsidRDefault="00624FC0" w:rsidP="00624FC0">
      <w:pPr>
        <w:ind w:firstLine="567"/>
        <w:jc w:val="both"/>
      </w:pPr>
      <w:r w:rsidRPr="00FF2A25">
        <w:t xml:space="preserve">Учреждение подключено к сети интернет, имеет собственный сайт, реализует образовательные программы с использованием дистанционных образовательных технологий, имеет современную информационную базу (МФУ, принтеры, сканеры, мультимедийные проекторы, интерактивные доски, </w:t>
      </w:r>
      <w:proofErr w:type="spellStart"/>
      <w:r w:rsidRPr="00FF2A25">
        <w:t>информат</w:t>
      </w:r>
      <w:proofErr w:type="spellEnd"/>
      <w:r w:rsidRPr="00FF2A25">
        <w:t>, ТВ-экран вне классов для доступа во внеурочное время), полностью обеспечено учебниками и учебными пособиями, в том числе для лиц с ОВЗ.</w:t>
      </w:r>
    </w:p>
    <w:p w:rsidR="00624FC0" w:rsidRPr="00FF2A25" w:rsidRDefault="00624FC0" w:rsidP="00624FC0">
      <w:pPr>
        <w:ind w:firstLine="567"/>
        <w:jc w:val="both"/>
      </w:pPr>
      <w:r w:rsidRPr="00FF2A25">
        <w:t>В учреждении активно используются сервисы федеральной государственной информационной системы «Моя школа» (ФГИС «Моя школа»), федеральной информационно-сервисной платформы цифровой образовательной среды «</w:t>
      </w:r>
      <w:proofErr w:type="spellStart"/>
      <w:r w:rsidRPr="00FF2A25">
        <w:t>Сферум</w:t>
      </w:r>
      <w:proofErr w:type="spellEnd"/>
      <w:r w:rsidRPr="00FF2A25">
        <w:t>» (ИКОП «</w:t>
      </w:r>
      <w:proofErr w:type="spellStart"/>
      <w:r w:rsidRPr="00FF2A25">
        <w:t>Сферум</w:t>
      </w:r>
      <w:proofErr w:type="spellEnd"/>
      <w:r w:rsidRPr="00FF2A25">
        <w:t>»).</w:t>
      </w:r>
    </w:p>
    <w:p w:rsidR="00624FC0" w:rsidRPr="00FF2A25" w:rsidRDefault="00624FC0" w:rsidP="00624FC0">
      <w:pPr>
        <w:ind w:firstLine="567"/>
        <w:jc w:val="both"/>
      </w:pPr>
      <w:r w:rsidRPr="00FF2A25">
        <w:lastRenderedPageBreak/>
        <w:t>В прогнозный период 2026-2028 годов показатель останется на уровне 2025 года: в 2026 г. – 100%, в 2027 г. – 100%, в 2028 г. – 100%.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  <w:lang w:eastAsia="en-US"/>
        </w:rPr>
        <w:t>Показатель</w:t>
      </w:r>
      <w:r w:rsidRPr="00FF2A25">
        <w:rPr>
          <w:b/>
          <w:u w:val="single"/>
        </w:rPr>
        <w:t xml:space="preserve"> 15</w:t>
      </w:r>
      <w:r w:rsidRPr="00FF2A25">
        <w:rPr>
          <w:b/>
        </w:rPr>
        <w:t xml:space="preserve"> «Доля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учреждений»</w:t>
      </w:r>
    </w:p>
    <w:p w:rsidR="00624FC0" w:rsidRPr="00FF2A25" w:rsidRDefault="00624FC0" w:rsidP="00624FC0">
      <w:pPr>
        <w:ind w:firstLine="567"/>
        <w:jc w:val="both"/>
      </w:pPr>
      <w:r w:rsidRPr="00FF2A25">
        <w:t>Значения показателя в 2023 г. –</w:t>
      </w:r>
      <w:r w:rsidR="00F94A3D">
        <w:t xml:space="preserve"> </w:t>
      </w:r>
      <w:r w:rsidRPr="00FF2A25">
        <w:t>0,0%, в 2024 г. – 0,0%, в 2025 г. – 0,0%.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Распоряжением администрации Северо-Курильского городского округа от 25 мая 2021 года № 132 из оперативного управления МБОУ «Средняя школа г. Северо-Курильска» было изъято аварийное недвижимое имущество по адресу: Сахалинская область, г. Северо-Курильск, ул. Первомайская, 9а. </w:t>
      </w:r>
    </w:p>
    <w:p w:rsidR="00624FC0" w:rsidRPr="00FF2A25" w:rsidRDefault="00624FC0" w:rsidP="00624FC0">
      <w:pPr>
        <w:ind w:firstLine="567"/>
        <w:jc w:val="both"/>
      </w:pPr>
      <w:r w:rsidRPr="00FF2A25">
        <w:t>В настоящее время завершается строительство нового здания средней школы на 288 мест. Ориентировочный ввод объекта - 2 квартал 2026 года (по заявлению застройщика).</w:t>
      </w:r>
    </w:p>
    <w:p w:rsidR="00624FC0" w:rsidRPr="00FF2A25" w:rsidRDefault="00624FC0" w:rsidP="00624FC0">
      <w:pPr>
        <w:ind w:firstLine="567"/>
        <w:jc w:val="both"/>
      </w:pPr>
      <w:r w:rsidRPr="00FF2A25">
        <w:t>В прогнозный период значение показателя составит</w:t>
      </w:r>
      <w:r w:rsidR="001255E0" w:rsidRPr="00FF2A25">
        <w:t xml:space="preserve">: в 2026 году - </w:t>
      </w:r>
      <w:r w:rsidRPr="00FF2A25">
        <w:t>0,0%</w:t>
      </w:r>
      <w:r w:rsidR="001255E0" w:rsidRPr="00FF2A25">
        <w:t>, в 2027 году – 0</w:t>
      </w:r>
      <w:r w:rsidR="00A45A92" w:rsidRPr="00FF2A25">
        <w:t>,0</w:t>
      </w:r>
      <w:r w:rsidR="001255E0" w:rsidRPr="00FF2A25">
        <w:t>%, в 2028 году – 0</w:t>
      </w:r>
      <w:r w:rsidR="00A45A92" w:rsidRPr="00FF2A25">
        <w:t>,0</w:t>
      </w:r>
      <w:r w:rsidR="001255E0" w:rsidRPr="00FF2A25">
        <w:t>%.</w:t>
      </w:r>
    </w:p>
    <w:p w:rsidR="00624FC0" w:rsidRPr="00FF2A25" w:rsidRDefault="00624FC0" w:rsidP="00624FC0">
      <w:pPr>
        <w:ind w:firstLine="567"/>
        <w:jc w:val="both"/>
      </w:pPr>
      <w:r w:rsidRPr="00FF2A25">
        <w:rPr>
          <w:b/>
          <w:u w:val="single"/>
          <w:lang w:eastAsia="en-US"/>
        </w:rPr>
        <w:t>Показатель</w:t>
      </w:r>
      <w:r w:rsidRPr="00FF2A25">
        <w:rPr>
          <w:b/>
          <w:u w:val="single"/>
        </w:rPr>
        <w:t xml:space="preserve"> 16</w:t>
      </w:r>
      <w:r w:rsidRPr="00FF2A25">
        <w:rPr>
          <w:b/>
        </w:rPr>
        <w:t xml:space="preserve"> «Доля детей первой и второй групп здоровья в общей </w:t>
      </w:r>
      <w:proofErr w:type="gramStart"/>
      <w:r w:rsidRPr="00FF2A25">
        <w:rPr>
          <w:b/>
        </w:rPr>
        <w:t>численности</w:t>
      </w:r>
      <w:proofErr w:type="gramEnd"/>
      <w:r w:rsidRPr="00FF2A25">
        <w:rPr>
          <w:b/>
        </w:rPr>
        <w:t xml:space="preserve"> обучающихся в муниципальных общеобразовательных учреждениях»</w:t>
      </w:r>
    </w:p>
    <w:p w:rsidR="00624FC0" w:rsidRPr="00FF2A25" w:rsidRDefault="00624FC0" w:rsidP="00624FC0">
      <w:pPr>
        <w:ind w:firstLine="567"/>
        <w:jc w:val="both"/>
      </w:pPr>
      <w:r w:rsidRPr="00FF2A25">
        <w:t>Значения показателя в 2023 г. –</w:t>
      </w:r>
      <w:r w:rsidR="00FC0E32">
        <w:t xml:space="preserve"> </w:t>
      </w:r>
      <w:r w:rsidRPr="00FF2A25">
        <w:t xml:space="preserve">97,27%, в 2024 г. – 92,89%, в 2025 г. </w:t>
      </w:r>
      <w:r w:rsidR="00B51A10" w:rsidRPr="00FF2A25">
        <w:t>–</w:t>
      </w:r>
      <w:r w:rsidRPr="00FF2A25">
        <w:t xml:space="preserve"> </w:t>
      </w:r>
      <w:r w:rsidR="00B51A10" w:rsidRPr="00FF2A25">
        <w:t>92,89%.</w:t>
      </w:r>
    </w:p>
    <w:p w:rsidR="00624FC0" w:rsidRPr="00FF2A25" w:rsidRDefault="00624FC0" w:rsidP="00624FC0">
      <w:pPr>
        <w:ind w:firstLine="567"/>
        <w:jc w:val="both"/>
      </w:pPr>
      <w:r w:rsidRPr="00FF2A25">
        <w:t>В 202</w:t>
      </w:r>
      <w:r w:rsidR="00B51A10" w:rsidRPr="00FF2A25">
        <w:t>5</w:t>
      </w:r>
      <w:r w:rsidRPr="00FF2A25">
        <w:t xml:space="preserve"> году общее число осмотренных детей - 183 обучающихся, из них 170 обучающихся 1 и 2 групп здоровья (92,89 %), </w:t>
      </w:r>
      <w:r w:rsidR="00B51A10" w:rsidRPr="00FF2A25">
        <w:t>показатель аналогичен показателю за 2024 год.</w:t>
      </w:r>
    </w:p>
    <w:p w:rsidR="00624FC0" w:rsidRPr="00FF2A25" w:rsidRDefault="00624FC0" w:rsidP="00624FC0">
      <w:pPr>
        <w:ind w:firstLine="567"/>
        <w:jc w:val="both"/>
      </w:pPr>
      <w:r w:rsidRPr="00FF2A25">
        <w:t>В прогнозный период 202</w:t>
      </w:r>
      <w:r w:rsidR="00B51A10" w:rsidRPr="00FF2A25">
        <w:t>6</w:t>
      </w:r>
      <w:r w:rsidRPr="00FF2A25">
        <w:t>-202</w:t>
      </w:r>
      <w:r w:rsidR="00B51A10" w:rsidRPr="00FF2A25">
        <w:t>8</w:t>
      </w:r>
      <w:r w:rsidRPr="00FF2A25">
        <w:t xml:space="preserve"> </w:t>
      </w:r>
      <w:r w:rsidR="00B51A10" w:rsidRPr="00FF2A25">
        <w:t>годов</w:t>
      </w:r>
      <w:r w:rsidRPr="00FF2A25">
        <w:t xml:space="preserve"> планируется </w:t>
      </w:r>
      <w:r w:rsidR="00B51A10" w:rsidRPr="00FF2A25">
        <w:t>увеличение показателя за счет</w:t>
      </w:r>
      <w:r w:rsidRPr="00FF2A25">
        <w:t>:</w:t>
      </w:r>
    </w:p>
    <w:p w:rsidR="00624FC0" w:rsidRPr="00FF2A25" w:rsidRDefault="00624FC0" w:rsidP="00624FC0">
      <w:pPr>
        <w:ind w:firstLine="567"/>
        <w:jc w:val="both"/>
      </w:pPr>
      <w:r w:rsidRPr="00FF2A25">
        <w:t>- осмотров выездными мобильными бригадами, в состав которых входят узкие специалисты;</w:t>
      </w:r>
    </w:p>
    <w:p w:rsidR="00624FC0" w:rsidRPr="00FF2A25" w:rsidRDefault="00624FC0" w:rsidP="00624FC0">
      <w:pPr>
        <w:ind w:firstLine="567"/>
        <w:jc w:val="both"/>
      </w:pPr>
      <w:r w:rsidRPr="00FF2A25">
        <w:t>- проведения мероприятий профилактической направленности: ежемесячные «Дни здоровья», спортивно-массовые мероприятия СОК «</w:t>
      </w:r>
      <w:proofErr w:type="spellStart"/>
      <w:r w:rsidRPr="00FF2A25">
        <w:t>Косатка</w:t>
      </w:r>
      <w:proofErr w:type="spellEnd"/>
      <w:r w:rsidRPr="00FF2A25">
        <w:t>»;</w:t>
      </w:r>
    </w:p>
    <w:p w:rsidR="00624FC0" w:rsidRPr="00FF2A25" w:rsidRDefault="00624FC0" w:rsidP="00624FC0">
      <w:pPr>
        <w:ind w:firstLine="567"/>
        <w:jc w:val="both"/>
      </w:pPr>
      <w:r w:rsidRPr="00FF2A25">
        <w:t>- расширения предоставляемых услуг СОК «</w:t>
      </w:r>
      <w:proofErr w:type="spellStart"/>
      <w:r w:rsidRPr="00FF2A25">
        <w:t>Косатка</w:t>
      </w:r>
      <w:proofErr w:type="spellEnd"/>
      <w:r w:rsidRPr="00FF2A25">
        <w:t>», в том числе организация пункта проката инвентаря (велосипеды, скандинавские палки, беговые и горные лыжи, сноуборды);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- проведения массовых мероприятий в рамках ГТО и приём нормативов ГТО </w:t>
      </w:r>
      <w:proofErr w:type="gramStart"/>
      <w:r w:rsidRPr="00FF2A25">
        <w:t>среди</w:t>
      </w:r>
      <w:proofErr w:type="gramEnd"/>
      <w:r w:rsidRPr="00FF2A25">
        <w:t xml:space="preserve"> обучающихся;</w:t>
      </w:r>
    </w:p>
    <w:p w:rsidR="00624FC0" w:rsidRPr="00FF2A25" w:rsidRDefault="00624FC0" w:rsidP="00B51A10">
      <w:pPr>
        <w:ind w:firstLine="567"/>
        <w:jc w:val="both"/>
      </w:pPr>
      <w:r w:rsidRPr="00FF2A25">
        <w:t>- организации работы тренеров-общественников с проведением бесплатных тренировок для всех возрастных групп обучающихся</w:t>
      </w:r>
      <w:r w:rsidR="00B51A10" w:rsidRPr="00FF2A25">
        <w:t>.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В прогнозный период значение показателя составит: в 2026 г. – </w:t>
      </w:r>
      <w:r w:rsidR="00B51A10" w:rsidRPr="00FF2A25">
        <w:t>93,00</w:t>
      </w:r>
      <w:r w:rsidRPr="00FF2A25">
        <w:t xml:space="preserve">%, в 2027 г. – </w:t>
      </w:r>
      <w:r w:rsidR="00B51A10" w:rsidRPr="00FF2A25">
        <w:t>93,10%, в 2028 г. – 93,15%.</w:t>
      </w:r>
    </w:p>
    <w:p w:rsidR="00624FC0" w:rsidRPr="00FF2A25" w:rsidRDefault="00624FC0" w:rsidP="00624FC0">
      <w:pPr>
        <w:ind w:firstLine="567"/>
        <w:jc w:val="both"/>
      </w:pPr>
      <w:r w:rsidRPr="00FF2A25">
        <w:rPr>
          <w:b/>
          <w:u w:val="single"/>
          <w:lang w:eastAsia="en-US"/>
        </w:rPr>
        <w:t>Показатель</w:t>
      </w:r>
      <w:r w:rsidRPr="00FF2A25">
        <w:rPr>
          <w:b/>
          <w:u w:val="single"/>
        </w:rPr>
        <w:t xml:space="preserve"> 17</w:t>
      </w:r>
      <w:r w:rsidRPr="00FF2A25">
        <w:rPr>
          <w:b/>
        </w:rPr>
        <w:t xml:space="preserve"> «Доля обучающихся в муниципальных общеобразовательных учреждениях, занимающихся во вторую (третью) смену, в общей </w:t>
      </w:r>
      <w:proofErr w:type="gramStart"/>
      <w:r w:rsidRPr="00FF2A25">
        <w:rPr>
          <w:b/>
        </w:rPr>
        <w:t>численности</w:t>
      </w:r>
      <w:proofErr w:type="gramEnd"/>
      <w:r w:rsidRPr="00FF2A25">
        <w:rPr>
          <w:b/>
        </w:rPr>
        <w:t xml:space="preserve"> обучающихся в муниципальных общеобразовательных учреждениях»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B51A10" w:rsidRPr="00FF2A25">
        <w:t>в</w:t>
      </w:r>
      <w:r w:rsidRPr="00FF2A25">
        <w:t xml:space="preserve"> 2023 г. – 31,85%, в 2024 г. – 31,17%</w:t>
      </w:r>
      <w:r w:rsidR="00B51A10" w:rsidRPr="00FF2A25">
        <w:t>, в 2025 г. – 33,80%.</w:t>
      </w:r>
    </w:p>
    <w:p w:rsidR="00624FC0" w:rsidRPr="00FF2A25" w:rsidRDefault="00624FC0" w:rsidP="00624FC0">
      <w:pPr>
        <w:ind w:firstLine="567"/>
        <w:jc w:val="both"/>
      </w:pPr>
      <w:r w:rsidRPr="00FF2A25">
        <w:t>После ввода в эксплуатацию нового здания школы в</w:t>
      </w:r>
      <w:r w:rsidR="00B51A10" w:rsidRPr="00FF2A25">
        <w:t>о</w:t>
      </w:r>
      <w:r w:rsidRPr="00FF2A25">
        <w:t xml:space="preserve"> </w:t>
      </w:r>
      <w:r w:rsidR="00B51A10" w:rsidRPr="00FF2A25">
        <w:t>2</w:t>
      </w:r>
      <w:r w:rsidRPr="00FF2A25">
        <w:t xml:space="preserve"> квартале 202</w:t>
      </w:r>
      <w:r w:rsidR="00B51A10" w:rsidRPr="00FF2A25">
        <w:t>6</w:t>
      </w:r>
      <w:r w:rsidRPr="00FF2A25">
        <w:t xml:space="preserve"> года (по </w:t>
      </w:r>
      <w:r w:rsidR="00A45A92" w:rsidRPr="00FF2A25">
        <w:t xml:space="preserve">сведениям </w:t>
      </w:r>
      <w:r w:rsidRPr="00FF2A25">
        <w:t>застройщика), все занятия планируется организовать в 1 смену.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В прогнозный период значение показателя составит: </w:t>
      </w:r>
      <w:r w:rsidR="00B51A10" w:rsidRPr="00FF2A25">
        <w:t>2026 г. – 0</w:t>
      </w:r>
      <w:r w:rsidR="00A45A92" w:rsidRPr="00FF2A25">
        <w:t>,00</w:t>
      </w:r>
      <w:r w:rsidR="00B51A10" w:rsidRPr="00FF2A25">
        <w:t>%, в 2027 г. – 0</w:t>
      </w:r>
      <w:r w:rsidR="00A45A92" w:rsidRPr="00FF2A25">
        <w:t>,00</w:t>
      </w:r>
      <w:r w:rsidR="00B51A10" w:rsidRPr="00FF2A25">
        <w:t>%, в 2028 г. – 0</w:t>
      </w:r>
      <w:r w:rsidR="00A45A92" w:rsidRPr="00FF2A25">
        <w:t>,00</w:t>
      </w:r>
      <w:r w:rsidR="00B51A10" w:rsidRPr="00FF2A25">
        <w:t>%.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  <w:lang w:eastAsia="en-US"/>
        </w:rPr>
        <w:t>Показатель</w:t>
      </w:r>
      <w:r w:rsidRPr="00FF2A25">
        <w:rPr>
          <w:b/>
          <w:u w:val="single"/>
        </w:rPr>
        <w:t xml:space="preserve"> 18</w:t>
      </w:r>
      <w:r w:rsidRPr="00FF2A25">
        <w:rPr>
          <w:b/>
        </w:rPr>
        <w:t xml:space="preserve"> «Расходы бюджета муниципального образования на общее образование в расчете на 1 обучающегося в муниципальных общеобразовательных учреждениях»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B51A10" w:rsidRPr="00FF2A25">
        <w:t>в</w:t>
      </w:r>
      <w:r w:rsidRPr="00FF2A25">
        <w:t xml:space="preserve"> 2023 г. –</w:t>
      </w:r>
      <w:r w:rsidR="00C81AC2">
        <w:t xml:space="preserve"> </w:t>
      </w:r>
      <w:r w:rsidRPr="00FF2A25">
        <w:t xml:space="preserve">95,92 тыс. руб., </w:t>
      </w:r>
      <w:r w:rsidR="00B51A10" w:rsidRPr="00FF2A25">
        <w:t>в</w:t>
      </w:r>
      <w:r w:rsidRPr="00FF2A25">
        <w:t xml:space="preserve"> 2024 г. – 128,74 тыс. руб.</w:t>
      </w:r>
      <w:r w:rsidR="00B51A10" w:rsidRPr="00FF2A25">
        <w:t>, в 2025 г. – 168,99 руб.</w:t>
      </w:r>
    </w:p>
    <w:p w:rsidR="00B51A10" w:rsidRPr="00FF2A25" w:rsidRDefault="00624FC0" w:rsidP="00624FC0">
      <w:pPr>
        <w:ind w:firstLine="567"/>
        <w:jc w:val="both"/>
      </w:pPr>
      <w:r w:rsidRPr="00FF2A25">
        <w:t xml:space="preserve">Расходы бюджета Северо-Курильского </w:t>
      </w:r>
      <w:r w:rsidR="00A953A4" w:rsidRPr="00FF2A25">
        <w:t>муниципального</w:t>
      </w:r>
      <w:r w:rsidRPr="00FF2A25">
        <w:t xml:space="preserve"> округа на общее образование в расчете на 1 обучающегося в 202</w:t>
      </w:r>
      <w:r w:rsidR="00B51A10" w:rsidRPr="00FF2A25">
        <w:t>5</w:t>
      </w:r>
      <w:r w:rsidRPr="00FF2A25">
        <w:t xml:space="preserve"> году составили </w:t>
      </w:r>
      <w:r w:rsidR="00B51A10" w:rsidRPr="00FF2A25">
        <w:t>168,99</w:t>
      </w:r>
      <w:r w:rsidRPr="00FF2A25">
        <w:t xml:space="preserve"> тыс. рублей. </w:t>
      </w:r>
    </w:p>
    <w:p w:rsidR="00624FC0" w:rsidRPr="00FF2A25" w:rsidRDefault="00624FC0" w:rsidP="00624FC0">
      <w:pPr>
        <w:ind w:firstLine="567"/>
        <w:jc w:val="both"/>
      </w:pPr>
      <w:proofErr w:type="gramStart"/>
      <w:r w:rsidRPr="00FF2A25">
        <w:t xml:space="preserve">Увеличение данного показателя </w:t>
      </w:r>
      <w:r w:rsidR="00B51A10" w:rsidRPr="00FF2A25">
        <w:t xml:space="preserve">на 15,7% </w:t>
      </w:r>
      <w:r w:rsidRPr="00FF2A25">
        <w:t>по сравнению с 202</w:t>
      </w:r>
      <w:r w:rsidR="00B51A10" w:rsidRPr="00FF2A25">
        <w:t>4</w:t>
      </w:r>
      <w:r w:rsidRPr="00FF2A25">
        <w:t xml:space="preserve"> годом (</w:t>
      </w:r>
      <w:r w:rsidR="00B51A10" w:rsidRPr="00FF2A25">
        <w:t>128,74</w:t>
      </w:r>
      <w:r w:rsidRPr="00FF2A25">
        <w:t xml:space="preserve"> тыс. руб.) обусловлен увеличением объема расходов, в связи с продолжением ремонта и переоборудования помещений для классов (в соответствии с санитарными нормами и </w:t>
      </w:r>
      <w:r w:rsidRPr="00FF2A25">
        <w:lastRenderedPageBreak/>
        <w:t xml:space="preserve">нормами пожарной безопасности), модернизацией оборудования школьной столовой, приобретением и установкой оборудования для проведения ГИА, </w:t>
      </w:r>
      <w:r w:rsidR="002B6A7D" w:rsidRPr="00FF2A25">
        <w:t>совершенствованием</w:t>
      </w:r>
      <w:r w:rsidRPr="00FF2A25">
        <w:t xml:space="preserve"> </w:t>
      </w:r>
      <w:r w:rsidR="002B6A7D" w:rsidRPr="00FF2A25">
        <w:t xml:space="preserve">системы </w:t>
      </w:r>
      <w:r w:rsidRPr="00FF2A25">
        <w:t xml:space="preserve">видеонаблюдения в учебных классах, а также </w:t>
      </w:r>
      <w:r w:rsidR="00B51A10" w:rsidRPr="00FF2A25">
        <w:t>повышением стоимости коммунальных платежей.</w:t>
      </w:r>
      <w:proofErr w:type="gramEnd"/>
    </w:p>
    <w:p w:rsidR="00624FC0" w:rsidRPr="00FF2A25" w:rsidRDefault="00624FC0" w:rsidP="00624FC0">
      <w:pPr>
        <w:ind w:firstLine="567"/>
        <w:jc w:val="both"/>
      </w:pPr>
      <w:r w:rsidRPr="00FF2A25">
        <w:t>В прогнозном плановом периоде 202</w:t>
      </w:r>
      <w:r w:rsidR="00B51A10" w:rsidRPr="00FF2A25">
        <w:t>6</w:t>
      </w:r>
      <w:r w:rsidRPr="00FF2A25">
        <w:t>-202</w:t>
      </w:r>
      <w:r w:rsidR="00B51A10" w:rsidRPr="00FF2A25">
        <w:t>8</w:t>
      </w:r>
      <w:r w:rsidRPr="00FF2A25">
        <w:t xml:space="preserve"> годов запланировано повышение расходов, за счет местного бюджета в связи с текущими расходами учреждения. </w:t>
      </w:r>
    </w:p>
    <w:p w:rsidR="00CE6828" w:rsidRPr="00FF2A25" w:rsidRDefault="00CE6828" w:rsidP="00624FC0">
      <w:pPr>
        <w:ind w:firstLine="567"/>
        <w:jc w:val="both"/>
      </w:pPr>
      <w:r w:rsidRPr="00FF2A25">
        <w:t>Согласно утвержденному бюджету муниципального округа объем расходов по данному показателю при количестве обучающихся 249,5 человек на 2026 год, 254,6 человек на 2027 год, 260,7 человек на 2028 год запланирован: на 2026 год в размере 180,48 тыс. рублей, на 2027 год – 191,31 тыс. рублей, на 2028 год – 202,41 тыс. рублей.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  <w:lang w:eastAsia="en-US"/>
        </w:rPr>
        <w:t>Показатель</w:t>
      </w:r>
      <w:r w:rsidRPr="00FF2A25">
        <w:rPr>
          <w:b/>
          <w:u w:val="single"/>
        </w:rPr>
        <w:t xml:space="preserve"> 19 </w:t>
      </w:r>
      <w:r w:rsidRPr="00FF2A25">
        <w:rPr>
          <w:b/>
        </w:rPr>
        <w:t>«Доля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</w:r>
    </w:p>
    <w:p w:rsidR="00764837" w:rsidRPr="00FF2A25" w:rsidRDefault="00764837" w:rsidP="00CE6828">
      <w:pPr>
        <w:ind w:firstLine="567"/>
        <w:jc w:val="both"/>
      </w:pPr>
      <w:r w:rsidRPr="00FF2A25">
        <w:t xml:space="preserve">В прогнозный период 2026-2028 гг. планируется увеличение показателя на 1% за счет реализации дополнительных общеразвивающих программ по приоритетным направлениям: </w:t>
      </w:r>
      <w:proofErr w:type="gramStart"/>
      <w:r w:rsidRPr="00FF2A25">
        <w:t xml:space="preserve">«Школьный театр», «Школьный </w:t>
      </w:r>
      <w:proofErr w:type="spellStart"/>
      <w:r w:rsidRPr="00FF2A25">
        <w:t>медиацентр</w:t>
      </w:r>
      <w:proofErr w:type="spellEnd"/>
      <w:r w:rsidRPr="00FF2A25">
        <w:t>», «Школьный хор», «Школьный туристический клуб», и программ, реализуемым в лагерях с дневным пребыванием детей в летний период.</w:t>
      </w:r>
      <w:proofErr w:type="gramEnd"/>
    </w:p>
    <w:p w:rsidR="00624FC0" w:rsidRPr="00FF2A25" w:rsidRDefault="00BF0954" w:rsidP="00624FC0">
      <w:pPr>
        <w:ind w:firstLine="567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:rsidR="00624FC0" w:rsidRPr="00FF2A25" w:rsidRDefault="00BF0954" w:rsidP="00BF0954">
      <w:pPr>
        <w:pStyle w:val="a3"/>
        <w:ind w:left="567"/>
        <w:jc w:val="center"/>
        <w:rPr>
          <w:b/>
        </w:rPr>
      </w:pPr>
      <w:r>
        <w:rPr>
          <w:b/>
        </w:rPr>
        <w:t xml:space="preserve">4. </w:t>
      </w:r>
      <w:r w:rsidR="00624FC0" w:rsidRPr="00FF2A25">
        <w:rPr>
          <w:b/>
        </w:rPr>
        <w:t>Культура</w:t>
      </w:r>
    </w:p>
    <w:p w:rsidR="00624FC0" w:rsidRPr="00FF2A25" w:rsidRDefault="00624FC0" w:rsidP="00624FC0">
      <w:pPr>
        <w:ind w:firstLine="567"/>
        <w:jc w:val="both"/>
        <w:rPr>
          <w:b/>
          <w:u w:val="single"/>
          <w:lang w:eastAsia="en-US"/>
        </w:rPr>
      </w:pPr>
    </w:p>
    <w:p w:rsidR="00624FC0" w:rsidRPr="00FF2A25" w:rsidRDefault="00624FC0" w:rsidP="00624FC0">
      <w:pPr>
        <w:ind w:firstLine="567"/>
        <w:jc w:val="both"/>
        <w:rPr>
          <w:b/>
          <w:lang w:eastAsia="en-US"/>
        </w:rPr>
      </w:pPr>
      <w:r w:rsidRPr="00FF2A25">
        <w:rPr>
          <w:b/>
          <w:u w:val="single"/>
          <w:lang w:eastAsia="en-US"/>
        </w:rPr>
        <w:t xml:space="preserve">Показатель 20 </w:t>
      </w:r>
      <w:r w:rsidRPr="00FF2A25">
        <w:rPr>
          <w:b/>
          <w:lang w:eastAsia="en-US"/>
        </w:rPr>
        <w:t>«Уровень фактической обеспеченности учреждениями культуры от нормативной потребности»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На территории муниципального образования в форме бюджетных учреждений функционируют 3 учреждения культуры – МБУ «Дом культуры Северо-Курильского </w:t>
      </w:r>
      <w:r w:rsidR="00034DAB" w:rsidRPr="00FF2A25">
        <w:t>муниципального</w:t>
      </w:r>
      <w:r w:rsidRPr="00FF2A25">
        <w:t xml:space="preserve"> округа», МБУК «Северо-Курильская городская библиотека» и МБУ «Северо-Курильский краеведческий музей».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  <w:lang w:eastAsia="en-US"/>
        </w:rPr>
        <w:t>Показатель</w:t>
      </w:r>
      <w:r w:rsidRPr="00FF2A25">
        <w:rPr>
          <w:b/>
          <w:u w:val="single"/>
        </w:rPr>
        <w:t xml:space="preserve"> 20.1</w:t>
      </w:r>
      <w:r w:rsidRPr="00FF2A25">
        <w:rPr>
          <w:b/>
        </w:rPr>
        <w:t xml:space="preserve"> «Уровень фактической обеспеченности клубами и учреждениями клубного типа от нормативной потребности»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034DAB" w:rsidRPr="00FF2A25">
        <w:t>в</w:t>
      </w:r>
      <w:r w:rsidRPr="00FF2A25">
        <w:t xml:space="preserve"> 2023 г. – 100%, </w:t>
      </w:r>
      <w:r w:rsidR="00034DAB" w:rsidRPr="00FF2A25">
        <w:t>в 2024 г. – 100%, в 2025 г. – 100%.</w:t>
      </w:r>
    </w:p>
    <w:p w:rsidR="00624FC0" w:rsidRPr="00FF2A25" w:rsidRDefault="00034DAB" w:rsidP="00624FC0">
      <w:pPr>
        <w:ind w:firstLine="567"/>
        <w:jc w:val="both"/>
      </w:pPr>
      <w:proofErr w:type="gramStart"/>
      <w:r w:rsidRPr="00FF2A25">
        <w:t>В</w:t>
      </w:r>
      <w:proofErr w:type="gramEnd"/>
      <w:r w:rsidRPr="00FF2A25">
        <w:t xml:space="preserve"> </w:t>
      </w:r>
      <w:proofErr w:type="gramStart"/>
      <w:r w:rsidRPr="00FF2A25">
        <w:t>Северо-Курильском</w:t>
      </w:r>
      <w:proofErr w:type="gramEnd"/>
      <w:r w:rsidRPr="00FF2A25">
        <w:t xml:space="preserve"> муниципальном</w:t>
      </w:r>
      <w:r w:rsidR="00624FC0" w:rsidRPr="00FF2A25">
        <w:t xml:space="preserve"> округе на 2,4 тыс. человек населения функционирует одно учреждение клубного типа – Дом культуры. Уровень фактической обеспеченности клубами и учреждениями клубного типа от нормативной потребности составляет 100%.</w:t>
      </w:r>
    </w:p>
    <w:p w:rsidR="00624FC0" w:rsidRPr="00FF2A25" w:rsidRDefault="00624FC0" w:rsidP="00624FC0">
      <w:pPr>
        <w:ind w:firstLine="567"/>
        <w:jc w:val="both"/>
      </w:pPr>
      <w:r w:rsidRPr="00FF2A25">
        <w:t>Плановый показатель на 202</w:t>
      </w:r>
      <w:r w:rsidR="00034DAB" w:rsidRPr="00FF2A25">
        <w:t>5</w:t>
      </w:r>
      <w:r w:rsidRPr="00FF2A25">
        <w:t xml:space="preserve"> год исполнен.</w:t>
      </w:r>
    </w:p>
    <w:p w:rsidR="00624FC0" w:rsidRPr="00FF2A25" w:rsidRDefault="00624FC0" w:rsidP="00624FC0">
      <w:pPr>
        <w:ind w:firstLine="567"/>
        <w:jc w:val="both"/>
      </w:pPr>
      <w:r w:rsidRPr="00FF2A25">
        <w:t>В прогнозном периоде создание новых клубов и учреждений клубного типа не планируется, прогнозные значения показателя на 202</w:t>
      </w:r>
      <w:r w:rsidR="00034DAB" w:rsidRPr="00FF2A25">
        <w:t>5</w:t>
      </w:r>
      <w:r w:rsidRPr="00FF2A25">
        <w:t>-202</w:t>
      </w:r>
      <w:r w:rsidR="00034DAB" w:rsidRPr="00FF2A25">
        <w:t>8</w:t>
      </w:r>
      <w:r w:rsidR="0072221D">
        <w:t xml:space="preserve"> годы: в </w:t>
      </w:r>
      <w:r w:rsidRPr="00FF2A25">
        <w:t>2</w:t>
      </w:r>
      <w:r w:rsidR="00034DAB" w:rsidRPr="00FF2A25">
        <w:t>026 г. – 100%, в 2027 г. – 100%, в 2028 г. – 100%.</w:t>
      </w:r>
    </w:p>
    <w:p w:rsidR="00624FC0" w:rsidRPr="00FF2A25" w:rsidRDefault="00624FC0" w:rsidP="00624FC0">
      <w:pPr>
        <w:ind w:firstLine="567"/>
        <w:jc w:val="both"/>
      </w:pPr>
      <w:r w:rsidRPr="00FF2A25">
        <w:rPr>
          <w:b/>
          <w:u w:val="single"/>
          <w:lang w:eastAsia="en-US"/>
        </w:rPr>
        <w:t>Показатель</w:t>
      </w:r>
      <w:r w:rsidRPr="00FF2A25">
        <w:rPr>
          <w:b/>
          <w:u w:val="single"/>
        </w:rPr>
        <w:t xml:space="preserve"> 20.2</w:t>
      </w:r>
      <w:r w:rsidRPr="00FF2A25">
        <w:rPr>
          <w:b/>
        </w:rPr>
        <w:t xml:space="preserve"> «Уровень фактической обеспеченности библиотеками от нормативной потребности»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034DAB" w:rsidRPr="00FF2A25">
        <w:t>в</w:t>
      </w:r>
      <w:r w:rsidRPr="00FF2A25">
        <w:t xml:space="preserve"> 2023 г. – 100%, </w:t>
      </w:r>
      <w:r w:rsidR="00034DAB" w:rsidRPr="00FF2A25">
        <w:t>в 2024 г. – 100%, в 2025 г. – 100%.</w:t>
      </w:r>
    </w:p>
    <w:p w:rsidR="00624FC0" w:rsidRPr="00FF2A25" w:rsidRDefault="00034DAB" w:rsidP="00034DAB">
      <w:pPr>
        <w:ind w:firstLine="567"/>
        <w:jc w:val="both"/>
      </w:pPr>
      <w:proofErr w:type="gramStart"/>
      <w:r w:rsidRPr="00FF2A25">
        <w:t>В</w:t>
      </w:r>
      <w:proofErr w:type="gramEnd"/>
      <w:r w:rsidR="00624FC0" w:rsidRPr="00FF2A25">
        <w:t xml:space="preserve"> </w:t>
      </w:r>
      <w:proofErr w:type="gramStart"/>
      <w:r w:rsidR="00624FC0" w:rsidRPr="00FF2A25">
        <w:t>Северо-Курильском</w:t>
      </w:r>
      <w:proofErr w:type="gramEnd"/>
      <w:r w:rsidR="00624FC0" w:rsidRPr="00FF2A25">
        <w:t xml:space="preserve"> </w:t>
      </w:r>
      <w:r w:rsidRPr="00FF2A25">
        <w:t>муниципальном</w:t>
      </w:r>
      <w:r w:rsidR="00624FC0" w:rsidRPr="00FF2A25">
        <w:t xml:space="preserve"> округе на 2,4 тыс. человек населения функционир</w:t>
      </w:r>
      <w:r w:rsidRPr="00FF2A25">
        <w:t>ует</w:t>
      </w:r>
      <w:r w:rsidR="00624FC0" w:rsidRPr="00FF2A25">
        <w:t xml:space="preserve"> </w:t>
      </w:r>
      <w:r w:rsidRPr="00FF2A25">
        <w:t>одна</w:t>
      </w:r>
      <w:r w:rsidR="00624FC0" w:rsidRPr="00FF2A25">
        <w:t xml:space="preserve"> библиотека </w:t>
      </w:r>
      <w:r w:rsidRPr="00FF2A25">
        <w:t xml:space="preserve">- </w:t>
      </w:r>
      <w:r w:rsidR="00624FC0" w:rsidRPr="00FF2A25">
        <w:t xml:space="preserve">МБУК «Северо-Курильская городская библиотека». </w:t>
      </w:r>
      <w:r w:rsidRPr="00FF2A25">
        <w:t>Уровень фактической обеспеченности библиотеками от нормативной потребности составляет 100%.</w:t>
      </w:r>
    </w:p>
    <w:p w:rsidR="00034DAB" w:rsidRPr="00FF2A25" w:rsidRDefault="00034DAB" w:rsidP="00034DAB">
      <w:pPr>
        <w:ind w:firstLine="567"/>
        <w:jc w:val="both"/>
      </w:pPr>
      <w:r w:rsidRPr="00FF2A25">
        <w:t>Плановый показатель на 2025 год исполнен.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В прогнозном строительство новых </w:t>
      </w:r>
      <w:r w:rsidR="00034DAB" w:rsidRPr="00FF2A25">
        <w:t>библиотек</w:t>
      </w:r>
      <w:r w:rsidRPr="00FF2A25">
        <w:t xml:space="preserve"> не планируется, прогнозные значения показателя: в 2</w:t>
      </w:r>
      <w:r w:rsidR="00034DAB" w:rsidRPr="00FF2A25">
        <w:t>026 г. – 100%, в 2027 г. – 100%, в 2028 г. – 100%.</w:t>
      </w:r>
    </w:p>
    <w:p w:rsidR="00624FC0" w:rsidRPr="00FF2A25" w:rsidRDefault="00624FC0" w:rsidP="00624FC0">
      <w:pPr>
        <w:pStyle w:val="a4"/>
        <w:spacing w:after="0"/>
        <w:ind w:firstLine="567"/>
        <w:jc w:val="both"/>
        <w:rPr>
          <w:b/>
          <w:lang w:val="ru-RU"/>
        </w:rPr>
      </w:pPr>
      <w:r w:rsidRPr="00FF2A25">
        <w:rPr>
          <w:b/>
          <w:u w:val="single"/>
        </w:rPr>
        <w:t>Показатель</w:t>
      </w:r>
      <w:r w:rsidRPr="00FF2A25">
        <w:rPr>
          <w:b/>
          <w:u w:val="single"/>
          <w:lang w:val="ru-RU" w:eastAsia="en-US"/>
        </w:rPr>
        <w:t xml:space="preserve"> </w:t>
      </w:r>
      <w:r w:rsidRPr="00FF2A25">
        <w:rPr>
          <w:b/>
          <w:u w:val="single"/>
        </w:rPr>
        <w:t>20.</w:t>
      </w:r>
      <w:r w:rsidRPr="00FF2A25">
        <w:rPr>
          <w:b/>
          <w:u w:val="single"/>
          <w:lang w:val="ru-RU"/>
        </w:rPr>
        <w:t>3</w:t>
      </w:r>
      <w:r w:rsidRPr="00FF2A25">
        <w:rPr>
          <w:b/>
          <w:lang w:val="ru-RU"/>
        </w:rPr>
        <w:t xml:space="preserve"> «Уровень фактической обеспеченности парками культуры и отдыха от нормативной потребности»</w:t>
      </w:r>
    </w:p>
    <w:p w:rsidR="00624FC0" w:rsidRPr="00FF2A25" w:rsidRDefault="00624FC0" w:rsidP="00624FC0">
      <w:pPr>
        <w:pStyle w:val="a4"/>
        <w:spacing w:after="0"/>
        <w:ind w:firstLine="567"/>
        <w:jc w:val="both"/>
        <w:rPr>
          <w:lang w:val="ru-RU" w:eastAsia="ru-RU"/>
        </w:rPr>
      </w:pPr>
      <w:r w:rsidRPr="00FF2A25">
        <w:rPr>
          <w:lang w:val="ru-RU" w:eastAsia="ru-RU"/>
        </w:rPr>
        <w:t xml:space="preserve">Значения показателя </w:t>
      </w:r>
      <w:r w:rsidR="00034DAB" w:rsidRPr="00FF2A25">
        <w:rPr>
          <w:lang w:val="ru-RU" w:eastAsia="ru-RU"/>
        </w:rPr>
        <w:t>в</w:t>
      </w:r>
      <w:r w:rsidRPr="00FF2A25">
        <w:rPr>
          <w:lang w:val="ru-RU" w:eastAsia="ru-RU"/>
        </w:rPr>
        <w:t xml:space="preserve"> 2023 г. - 0 %, </w:t>
      </w:r>
      <w:r w:rsidR="00034DAB" w:rsidRPr="00FF2A25">
        <w:rPr>
          <w:lang w:val="ru-RU" w:eastAsia="ru-RU"/>
        </w:rPr>
        <w:t>в 2024 г</w:t>
      </w:r>
      <w:r w:rsidR="0072221D">
        <w:rPr>
          <w:lang w:val="ru-RU" w:eastAsia="ru-RU"/>
        </w:rPr>
        <w:t>.</w:t>
      </w:r>
      <w:r w:rsidR="00034DAB" w:rsidRPr="00FF2A25">
        <w:rPr>
          <w:lang w:val="ru-RU" w:eastAsia="ru-RU"/>
        </w:rPr>
        <w:t xml:space="preserve"> – 0%, в 2025 г. – 0%.</w:t>
      </w:r>
    </w:p>
    <w:p w:rsidR="00624FC0" w:rsidRPr="00FF2A25" w:rsidRDefault="00624FC0" w:rsidP="00624FC0">
      <w:pPr>
        <w:pStyle w:val="a4"/>
        <w:spacing w:after="0"/>
        <w:ind w:firstLine="567"/>
        <w:jc w:val="both"/>
        <w:rPr>
          <w:lang w:val="ru-RU" w:eastAsia="ru-RU"/>
        </w:rPr>
      </w:pPr>
      <w:proofErr w:type="gramStart"/>
      <w:r w:rsidRPr="00FF2A25">
        <w:rPr>
          <w:lang w:val="ru-RU" w:eastAsia="ru-RU"/>
        </w:rPr>
        <w:lastRenderedPageBreak/>
        <w:t>В</w:t>
      </w:r>
      <w:proofErr w:type="gramEnd"/>
      <w:r w:rsidRPr="00FF2A25">
        <w:rPr>
          <w:lang w:val="ru-RU" w:eastAsia="ru-RU"/>
        </w:rPr>
        <w:t xml:space="preserve"> </w:t>
      </w:r>
      <w:proofErr w:type="gramStart"/>
      <w:r w:rsidRPr="00FF2A25">
        <w:rPr>
          <w:lang w:val="ru-RU" w:eastAsia="ru-RU"/>
        </w:rPr>
        <w:t>Северо-Курильском</w:t>
      </w:r>
      <w:proofErr w:type="gramEnd"/>
      <w:r w:rsidRPr="00FF2A25">
        <w:rPr>
          <w:lang w:val="ru-RU" w:eastAsia="ru-RU"/>
        </w:rPr>
        <w:t xml:space="preserve"> </w:t>
      </w:r>
      <w:r w:rsidR="00034DAB" w:rsidRPr="00FF2A25">
        <w:rPr>
          <w:lang w:val="ru-RU" w:eastAsia="ru-RU"/>
        </w:rPr>
        <w:t>муниципальном</w:t>
      </w:r>
      <w:r w:rsidRPr="00FF2A25">
        <w:rPr>
          <w:lang w:val="ru-RU" w:eastAsia="ru-RU"/>
        </w:rPr>
        <w:t xml:space="preserve"> округе парки культуры и отдыха отсутствуют. </w:t>
      </w:r>
    </w:p>
    <w:p w:rsidR="00624FC0" w:rsidRPr="00FF2A25" w:rsidRDefault="00624FC0" w:rsidP="00624FC0">
      <w:pPr>
        <w:pStyle w:val="a4"/>
        <w:spacing w:after="0"/>
        <w:ind w:firstLine="567"/>
        <w:jc w:val="both"/>
        <w:rPr>
          <w:lang w:val="ru-RU" w:eastAsia="ru-RU"/>
        </w:rPr>
      </w:pPr>
      <w:r w:rsidRPr="00FF2A25">
        <w:rPr>
          <w:lang w:val="ru-RU" w:eastAsia="ru-RU"/>
        </w:rPr>
        <w:t>Плановый показатель на 202</w:t>
      </w:r>
      <w:r w:rsidR="00034DAB" w:rsidRPr="00FF2A25">
        <w:rPr>
          <w:lang w:val="ru-RU" w:eastAsia="ru-RU"/>
        </w:rPr>
        <w:t>5</w:t>
      </w:r>
      <w:r w:rsidRPr="00FF2A25">
        <w:rPr>
          <w:lang w:val="ru-RU" w:eastAsia="ru-RU"/>
        </w:rPr>
        <w:t xml:space="preserve"> год исполнен. 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В прогнозном периоде строительство парков культуры и отдыха не планируется, прогнозные значения показателя: </w:t>
      </w:r>
      <w:r w:rsidR="00034DAB" w:rsidRPr="00FF2A25">
        <w:t>в 2026 г. – 0%, в 2027 г. – 0%, в 2028 г. – 0%.</w:t>
      </w:r>
    </w:p>
    <w:p w:rsidR="00624FC0" w:rsidRPr="00FF2A25" w:rsidRDefault="00624FC0" w:rsidP="00624FC0">
      <w:pPr>
        <w:pStyle w:val="a4"/>
        <w:spacing w:after="0"/>
        <w:ind w:firstLine="567"/>
        <w:jc w:val="both"/>
        <w:rPr>
          <w:b/>
        </w:rPr>
      </w:pPr>
      <w:r w:rsidRPr="00FF2A25">
        <w:rPr>
          <w:b/>
          <w:u w:val="single"/>
        </w:rPr>
        <w:t>Показатель 21</w:t>
      </w:r>
      <w:r w:rsidRPr="00FF2A25">
        <w:rPr>
          <w:b/>
        </w:rPr>
        <w:t xml:space="preserve"> «Доля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культуры»</w:t>
      </w:r>
    </w:p>
    <w:p w:rsidR="00624FC0" w:rsidRPr="00FF2A25" w:rsidRDefault="00624FC0" w:rsidP="00624FC0">
      <w:pPr>
        <w:pStyle w:val="a4"/>
        <w:spacing w:after="0"/>
        <w:ind w:firstLine="567"/>
        <w:jc w:val="both"/>
        <w:rPr>
          <w:lang w:val="ru-RU" w:eastAsia="ru-RU"/>
        </w:rPr>
      </w:pPr>
      <w:r w:rsidRPr="00FF2A25">
        <w:rPr>
          <w:lang w:val="ru-RU" w:eastAsia="ru-RU"/>
        </w:rPr>
        <w:t xml:space="preserve">Значения показателя </w:t>
      </w:r>
      <w:r w:rsidR="00034DAB" w:rsidRPr="00FF2A25">
        <w:rPr>
          <w:lang w:val="ru-RU" w:eastAsia="ru-RU"/>
        </w:rPr>
        <w:t>в 2023 г. – 25</w:t>
      </w:r>
      <w:r w:rsidR="00C129B6" w:rsidRPr="00FF2A25">
        <w:rPr>
          <w:lang w:val="ru-RU" w:eastAsia="ru-RU"/>
        </w:rPr>
        <w:t>,00</w:t>
      </w:r>
      <w:r w:rsidR="00034DAB" w:rsidRPr="00FF2A25">
        <w:rPr>
          <w:lang w:val="ru-RU" w:eastAsia="ru-RU"/>
        </w:rPr>
        <w:t>%, в 2024 г. – 50</w:t>
      </w:r>
      <w:r w:rsidR="00C129B6" w:rsidRPr="00FF2A25">
        <w:rPr>
          <w:lang w:val="ru-RU" w:eastAsia="ru-RU"/>
        </w:rPr>
        <w:t>,00</w:t>
      </w:r>
      <w:r w:rsidR="00034DAB" w:rsidRPr="00FF2A25">
        <w:rPr>
          <w:lang w:val="ru-RU" w:eastAsia="ru-RU"/>
        </w:rPr>
        <w:t>%, в 2025 г. – 0</w:t>
      </w:r>
      <w:r w:rsidR="00C129B6" w:rsidRPr="00FF2A25">
        <w:rPr>
          <w:lang w:val="ru-RU" w:eastAsia="ru-RU"/>
        </w:rPr>
        <w:t>,00</w:t>
      </w:r>
      <w:r w:rsidR="00034DAB" w:rsidRPr="00FF2A25">
        <w:rPr>
          <w:lang w:val="ru-RU" w:eastAsia="ru-RU"/>
        </w:rPr>
        <w:t>%.</w:t>
      </w:r>
    </w:p>
    <w:p w:rsidR="00624FC0" w:rsidRPr="00FF2A25" w:rsidRDefault="00624FC0" w:rsidP="00624FC0">
      <w:pPr>
        <w:pStyle w:val="a4"/>
        <w:spacing w:after="0"/>
        <w:ind w:firstLine="567"/>
        <w:jc w:val="both"/>
        <w:rPr>
          <w:lang w:val="ru-RU" w:eastAsia="ru-RU"/>
        </w:rPr>
      </w:pPr>
      <w:r w:rsidRPr="00FF2A25">
        <w:rPr>
          <w:lang w:val="ru-RU" w:eastAsia="ru-RU"/>
        </w:rPr>
        <w:t>В муниципальном округе функционируют 2 учреждения культуры – МБУ «Северо-Курильский Дом культуры», МБУК «Северо-Курильская городская библиотека»</w:t>
      </w:r>
      <w:r w:rsidR="0072221D">
        <w:rPr>
          <w:lang w:val="ru-RU" w:eastAsia="ru-RU"/>
        </w:rPr>
        <w:t>.</w:t>
      </w:r>
    </w:p>
    <w:p w:rsidR="00624FC0" w:rsidRPr="00FF2A25" w:rsidRDefault="00624FC0" w:rsidP="00624FC0">
      <w:pPr>
        <w:pStyle w:val="a4"/>
        <w:spacing w:after="0"/>
        <w:ind w:firstLine="567"/>
        <w:jc w:val="both"/>
        <w:rPr>
          <w:lang w:val="ru-RU" w:eastAsia="ru-RU"/>
        </w:rPr>
      </w:pPr>
      <w:r w:rsidRPr="00FF2A25">
        <w:rPr>
          <w:lang w:val="ru-RU" w:eastAsia="ru-RU"/>
        </w:rPr>
        <w:t>В 2025 году в Доме культуры б</w:t>
      </w:r>
      <w:r w:rsidR="00034DAB" w:rsidRPr="00FF2A25">
        <w:rPr>
          <w:lang w:val="ru-RU" w:eastAsia="ru-RU"/>
        </w:rPr>
        <w:t>ыл</w:t>
      </w:r>
      <w:r w:rsidRPr="00FF2A25">
        <w:rPr>
          <w:lang w:val="ru-RU" w:eastAsia="ru-RU"/>
        </w:rPr>
        <w:t xml:space="preserve"> произведен капитальный ремонт крыши и фасада.</w:t>
      </w:r>
    </w:p>
    <w:p w:rsidR="00624FC0" w:rsidRPr="00FF2A25" w:rsidRDefault="00624FC0" w:rsidP="00624FC0">
      <w:pPr>
        <w:pStyle w:val="a4"/>
        <w:spacing w:after="0"/>
        <w:ind w:firstLine="567"/>
        <w:jc w:val="both"/>
        <w:rPr>
          <w:lang w:val="ru-RU" w:eastAsia="ru-RU"/>
        </w:rPr>
      </w:pPr>
      <w:r w:rsidRPr="00FF2A25">
        <w:rPr>
          <w:lang w:val="ru-RU" w:eastAsia="ru-RU"/>
        </w:rPr>
        <w:t xml:space="preserve">Прогнозные значение показателя </w:t>
      </w:r>
      <w:r w:rsidR="00034DAB" w:rsidRPr="00FF2A25">
        <w:rPr>
          <w:lang w:val="ru-RU" w:eastAsia="ru-RU"/>
        </w:rPr>
        <w:t>в 2026 г. – 0</w:t>
      </w:r>
      <w:r w:rsidR="00C129B6" w:rsidRPr="00FF2A25">
        <w:rPr>
          <w:lang w:val="ru-RU" w:eastAsia="ru-RU"/>
        </w:rPr>
        <w:t>,00</w:t>
      </w:r>
      <w:r w:rsidR="00034DAB" w:rsidRPr="00FF2A25">
        <w:rPr>
          <w:lang w:val="ru-RU" w:eastAsia="ru-RU"/>
        </w:rPr>
        <w:t>%, в 2027 г. – 0</w:t>
      </w:r>
      <w:r w:rsidR="00C129B6" w:rsidRPr="00FF2A25">
        <w:rPr>
          <w:lang w:val="ru-RU" w:eastAsia="ru-RU"/>
        </w:rPr>
        <w:t>,00</w:t>
      </w:r>
      <w:r w:rsidR="00034DAB" w:rsidRPr="00FF2A25">
        <w:rPr>
          <w:lang w:val="ru-RU" w:eastAsia="ru-RU"/>
        </w:rPr>
        <w:t>%, в 2028 г. – 0</w:t>
      </w:r>
      <w:r w:rsidR="00C129B6" w:rsidRPr="00FF2A25">
        <w:rPr>
          <w:lang w:val="ru-RU" w:eastAsia="ru-RU"/>
        </w:rPr>
        <w:t>,00</w:t>
      </w:r>
      <w:r w:rsidR="00034DAB" w:rsidRPr="00FF2A25">
        <w:rPr>
          <w:lang w:val="ru-RU" w:eastAsia="ru-RU"/>
        </w:rPr>
        <w:t>%.</w:t>
      </w:r>
    </w:p>
    <w:p w:rsidR="00624FC0" w:rsidRPr="00FF2A25" w:rsidRDefault="00624FC0" w:rsidP="00624FC0">
      <w:pPr>
        <w:pStyle w:val="a4"/>
        <w:spacing w:after="0"/>
        <w:ind w:firstLine="567"/>
        <w:jc w:val="both"/>
      </w:pPr>
      <w:r w:rsidRPr="00FF2A25">
        <w:rPr>
          <w:b/>
          <w:u w:val="single"/>
        </w:rPr>
        <w:t>Показатель 22</w:t>
      </w:r>
      <w:r w:rsidRPr="00FF2A25">
        <w:rPr>
          <w:b/>
        </w:rPr>
        <w:t xml:space="preserve"> «Доля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2A7C52" w:rsidRPr="00FF2A25">
        <w:t>в</w:t>
      </w:r>
      <w:r w:rsidRPr="00FF2A25">
        <w:t xml:space="preserve"> 202</w:t>
      </w:r>
      <w:r w:rsidR="002A7C52" w:rsidRPr="00FF2A25">
        <w:t>3 г. – 50</w:t>
      </w:r>
      <w:r w:rsidR="00C129B6" w:rsidRPr="00FF2A25">
        <w:t>,00</w:t>
      </w:r>
      <w:r w:rsidR="002A7C52" w:rsidRPr="00FF2A25">
        <w:t>%, в 2024 г. – 50</w:t>
      </w:r>
      <w:r w:rsidR="00C129B6" w:rsidRPr="00FF2A25">
        <w:t>,00</w:t>
      </w:r>
      <w:r w:rsidR="002A7C52" w:rsidRPr="00FF2A25">
        <w:t>%.</w:t>
      </w:r>
    </w:p>
    <w:p w:rsidR="00624FC0" w:rsidRPr="00FF2A25" w:rsidRDefault="00624FC0" w:rsidP="00624FC0">
      <w:pPr>
        <w:ind w:firstLine="567"/>
        <w:jc w:val="both"/>
      </w:pPr>
      <w:r w:rsidRPr="00FF2A25">
        <w:t>Значения показателя за 202</w:t>
      </w:r>
      <w:r w:rsidR="002A7C52" w:rsidRPr="00FF2A25">
        <w:t>5</w:t>
      </w:r>
      <w:r w:rsidRPr="00FF2A25">
        <w:t xml:space="preserve"> год составило </w:t>
      </w:r>
      <w:r w:rsidR="002A7C52" w:rsidRPr="00FF2A25">
        <w:t>25</w:t>
      </w:r>
      <w:r w:rsidR="00C129B6" w:rsidRPr="00FF2A25">
        <w:t>,00</w:t>
      </w:r>
      <w:r w:rsidRPr="00FF2A25">
        <w:t>%, показатель исполнен.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В муниципальной собственности находятся </w:t>
      </w:r>
      <w:r w:rsidR="002A7C52" w:rsidRPr="00FF2A25">
        <w:t>восемь</w:t>
      </w:r>
      <w:r w:rsidRPr="00FF2A25">
        <w:t xml:space="preserve"> объект</w:t>
      </w:r>
      <w:r w:rsidR="002A7C52" w:rsidRPr="00FF2A25">
        <w:t>ов</w:t>
      </w:r>
      <w:r w:rsidRPr="00FF2A25">
        <w:t xml:space="preserve"> культурного наследия. </w:t>
      </w:r>
      <w:r w:rsidR="002A7C52" w:rsidRPr="00FF2A25">
        <w:t>В 2025 году разработана и утверждена проектно-сметная документация (ПСД) на ремонт двух из восьми объектов.</w:t>
      </w:r>
    </w:p>
    <w:p w:rsidR="00624FC0" w:rsidRPr="00FF2A25" w:rsidRDefault="00624FC0" w:rsidP="00624FC0">
      <w:pPr>
        <w:ind w:firstLine="567"/>
        <w:jc w:val="both"/>
      </w:pPr>
      <w:r w:rsidRPr="00FF2A25">
        <w:t>В прогнозном периоде 202</w:t>
      </w:r>
      <w:r w:rsidR="002A7C52" w:rsidRPr="00FF2A25">
        <w:t>6</w:t>
      </w:r>
      <w:r w:rsidRPr="00FF2A25">
        <w:t>-202</w:t>
      </w:r>
      <w:r w:rsidR="002A7C52" w:rsidRPr="00FF2A25">
        <w:t>8</w:t>
      </w:r>
      <w:r w:rsidRPr="00FF2A25">
        <w:t xml:space="preserve"> гг. планируется </w:t>
      </w:r>
      <w:r w:rsidR="002A7C52" w:rsidRPr="00FF2A25">
        <w:t xml:space="preserve">проведение двух объектов (Савушкина, </w:t>
      </w:r>
      <w:proofErr w:type="spellStart"/>
      <w:r w:rsidR="002A7C52" w:rsidRPr="00FF2A25">
        <w:t>Альперино</w:t>
      </w:r>
      <w:proofErr w:type="spellEnd"/>
      <w:r w:rsidR="002A7C52" w:rsidRPr="00FF2A25">
        <w:t>).</w:t>
      </w:r>
    </w:p>
    <w:p w:rsidR="00624FC0" w:rsidRDefault="00624FC0" w:rsidP="00BF0954">
      <w:pPr>
        <w:pStyle w:val="a4"/>
        <w:spacing w:after="0"/>
        <w:ind w:firstLine="567"/>
        <w:jc w:val="both"/>
        <w:rPr>
          <w:lang w:val="ru-RU" w:eastAsia="ru-RU"/>
        </w:rPr>
      </w:pPr>
      <w:r w:rsidRPr="00FF2A25">
        <w:rPr>
          <w:lang w:val="ru-RU" w:eastAsia="ru-RU"/>
        </w:rPr>
        <w:t xml:space="preserve">Прогнозные значение показателя в 2026 г. – </w:t>
      </w:r>
      <w:r w:rsidR="002A7C52" w:rsidRPr="00FF2A25">
        <w:rPr>
          <w:lang w:val="ru-RU" w:eastAsia="ru-RU"/>
        </w:rPr>
        <w:t>25</w:t>
      </w:r>
      <w:r w:rsidR="00C129B6" w:rsidRPr="00FF2A25">
        <w:rPr>
          <w:lang w:val="ru-RU" w:eastAsia="ru-RU"/>
        </w:rPr>
        <w:t>,00</w:t>
      </w:r>
      <w:r w:rsidRPr="00FF2A25">
        <w:rPr>
          <w:lang w:val="ru-RU" w:eastAsia="ru-RU"/>
        </w:rPr>
        <w:t xml:space="preserve">%, в 2027 г. – </w:t>
      </w:r>
      <w:r w:rsidR="002A7C52" w:rsidRPr="00FF2A25">
        <w:rPr>
          <w:lang w:val="ru-RU" w:eastAsia="ru-RU"/>
        </w:rPr>
        <w:t>25</w:t>
      </w:r>
      <w:r w:rsidR="00C129B6" w:rsidRPr="00FF2A25">
        <w:rPr>
          <w:lang w:val="ru-RU" w:eastAsia="ru-RU"/>
        </w:rPr>
        <w:t>,00</w:t>
      </w:r>
      <w:r w:rsidR="002A7C52" w:rsidRPr="00FF2A25">
        <w:rPr>
          <w:lang w:val="ru-RU" w:eastAsia="ru-RU"/>
        </w:rPr>
        <w:t>%, в 2028 г. – 25</w:t>
      </w:r>
      <w:r w:rsidR="00C129B6" w:rsidRPr="00FF2A25">
        <w:rPr>
          <w:lang w:val="ru-RU" w:eastAsia="ru-RU"/>
        </w:rPr>
        <w:t>,00</w:t>
      </w:r>
      <w:r w:rsidR="002A7C52" w:rsidRPr="00FF2A25">
        <w:rPr>
          <w:lang w:val="ru-RU" w:eastAsia="ru-RU"/>
        </w:rPr>
        <w:t>%.</w:t>
      </w:r>
      <w:r w:rsidR="00BF0954">
        <w:rPr>
          <w:lang w:val="ru-RU" w:eastAsia="ru-RU"/>
        </w:rPr>
        <w:tab/>
      </w:r>
      <w:r w:rsidR="00BF0954">
        <w:rPr>
          <w:lang w:val="ru-RU" w:eastAsia="ru-RU"/>
        </w:rPr>
        <w:tab/>
      </w:r>
      <w:r w:rsidR="00BF0954">
        <w:rPr>
          <w:lang w:val="ru-RU" w:eastAsia="ru-RU"/>
        </w:rPr>
        <w:tab/>
      </w:r>
      <w:r w:rsidR="00BF0954">
        <w:rPr>
          <w:lang w:val="ru-RU" w:eastAsia="ru-RU"/>
        </w:rPr>
        <w:tab/>
      </w:r>
    </w:p>
    <w:p w:rsidR="00BF0954" w:rsidRPr="00BF0954" w:rsidRDefault="0072221D" w:rsidP="00BF0954">
      <w:pPr>
        <w:pStyle w:val="a4"/>
        <w:spacing w:after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</w:p>
    <w:p w:rsidR="00624FC0" w:rsidRPr="00FF2A25" w:rsidRDefault="00BF0954" w:rsidP="00BF0954">
      <w:pPr>
        <w:pStyle w:val="a3"/>
        <w:ind w:left="567"/>
        <w:jc w:val="center"/>
        <w:rPr>
          <w:b/>
        </w:rPr>
      </w:pPr>
      <w:r>
        <w:rPr>
          <w:b/>
        </w:rPr>
        <w:t xml:space="preserve">5. </w:t>
      </w:r>
      <w:r w:rsidR="00624FC0" w:rsidRPr="00FF2A25">
        <w:rPr>
          <w:b/>
        </w:rPr>
        <w:t>Физическая культура и спорт</w:t>
      </w:r>
    </w:p>
    <w:p w:rsidR="00624FC0" w:rsidRPr="00FF2A25" w:rsidRDefault="00624FC0" w:rsidP="00624FC0">
      <w:pPr>
        <w:ind w:firstLine="567"/>
        <w:jc w:val="both"/>
        <w:rPr>
          <w:b/>
          <w:u w:val="single"/>
          <w:lang w:eastAsia="en-US"/>
        </w:rPr>
      </w:pPr>
    </w:p>
    <w:p w:rsidR="00624FC0" w:rsidRPr="00FF2A25" w:rsidRDefault="00624FC0" w:rsidP="00624FC0">
      <w:pPr>
        <w:ind w:firstLine="567"/>
        <w:jc w:val="both"/>
        <w:rPr>
          <w:b/>
          <w:lang w:eastAsia="en-US"/>
        </w:rPr>
      </w:pPr>
      <w:r w:rsidRPr="00FF2A25">
        <w:rPr>
          <w:b/>
          <w:u w:val="single"/>
          <w:lang w:eastAsia="en-US"/>
        </w:rPr>
        <w:t>Показатель 23</w:t>
      </w:r>
      <w:r w:rsidRPr="00FF2A25">
        <w:rPr>
          <w:b/>
          <w:lang w:eastAsia="en-US"/>
        </w:rPr>
        <w:t xml:space="preserve"> «Доля населения, систематически занимающегося физической культурой и спортом»</w:t>
      </w:r>
    </w:p>
    <w:p w:rsidR="008D510F" w:rsidRPr="00FF2A25" w:rsidRDefault="008D510F" w:rsidP="008D510F">
      <w:pPr>
        <w:pStyle w:val="a4"/>
        <w:spacing w:after="0"/>
        <w:ind w:firstLine="567"/>
        <w:jc w:val="both"/>
        <w:rPr>
          <w:lang w:val="ru-RU" w:eastAsia="ru-RU"/>
        </w:rPr>
      </w:pPr>
      <w:r w:rsidRPr="00FF2A25">
        <w:rPr>
          <w:lang w:val="ru-RU" w:eastAsia="ru-RU"/>
        </w:rPr>
        <w:t>В 2025 г. число занимающихся физической культурой - 1557 чел. (2024 г.</w:t>
      </w:r>
      <w:r w:rsidR="0072221D">
        <w:rPr>
          <w:lang w:val="ru-RU" w:eastAsia="ru-RU"/>
        </w:rPr>
        <w:t xml:space="preserve"> </w:t>
      </w:r>
      <w:r w:rsidRPr="00FF2A25">
        <w:rPr>
          <w:lang w:val="ru-RU" w:eastAsia="ru-RU"/>
        </w:rPr>
        <w:t>- 1495 чел.).</w:t>
      </w:r>
    </w:p>
    <w:p w:rsidR="008D510F" w:rsidRPr="00FF2A25" w:rsidRDefault="008D510F" w:rsidP="008D510F">
      <w:pPr>
        <w:pStyle w:val="a4"/>
        <w:spacing w:after="0"/>
        <w:ind w:firstLine="567"/>
        <w:jc w:val="both"/>
        <w:rPr>
          <w:lang w:val="ru-RU" w:eastAsia="ru-RU"/>
        </w:rPr>
      </w:pPr>
      <w:proofErr w:type="gramStart"/>
      <w:r w:rsidRPr="00FF2A25">
        <w:rPr>
          <w:lang w:val="ru-RU" w:eastAsia="ru-RU"/>
        </w:rPr>
        <w:t>Наблюдаемый рост числа занимающихся физической культурой в 2025 году обусловлен реализацией комплекса дополнительных мероприятий, направленных на популяризацию здорового образа жизни и вовлечение граждан в спортивную деятельность - проведено больше спортивно-массовых мероприятий, расширен охват целевых групп населения.</w:t>
      </w:r>
      <w:proofErr w:type="gramEnd"/>
    </w:p>
    <w:p w:rsidR="008D510F" w:rsidRPr="00FF2A25" w:rsidRDefault="008D510F" w:rsidP="008D510F">
      <w:pPr>
        <w:pStyle w:val="a4"/>
        <w:spacing w:after="0"/>
        <w:ind w:firstLine="567"/>
        <w:jc w:val="both"/>
        <w:rPr>
          <w:lang w:val="ru-RU" w:eastAsia="ru-RU"/>
        </w:rPr>
      </w:pPr>
      <w:r w:rsidRPr="00FF2A25">
        <w:rPr>
          <w:lang w:val="ru-RU" w:eastAsia="ru-RU"/>
        </w:rPr>
        <w:t>В прогнозном периоде 2026-2028 годов ожидается, что показатель числа занимающихся физической культурой увеличится до 1650 человек в 2028 году.</w:t>
      </w:r>
    </w:p>
    <w:p w:rsidR="00624FC0" w:rsidRPr="00FF2A25" w:rsidRDefault="00624FC0" w:rsidP="008D510F">
      <w:pPr>
        <w:pStyle w:val="a4"/>
        <w:spacing w:after="0"/>
        <w:ind w:firstLine="567"/>
        <w:jc w:val="both"/>
        <w:rPr>
          <w:b/>
          <w:lang w:eastAsia="en-US"/>
        </w:rPr>
      </w:pPr>
      <w:r w:rsidRPr="00FF2A25">
        <w:rPr>
          <w:b/>
          <w:u w:val="single"/>
        </w:rPr>
        <w:t>Показатель</w:t>
      </w:r>
      <w:r w:rsidRPr="00FF2A25">
        <w:rPr>
          <w:b/>
          <w:u w:val="single"/>
          <w:lang w:eastAsia="en-US"/>
        </w:rPr>
        <w:t xml:space="preserve"> 23.1</w:t>
      </w:r>
      <w:r w:rsidRPr="00FF2A25">
        <w:rPr>
          <w:b/>
          <w:lang w:eastAsia="en-US"/>
        </w:rPr>
        <w:t xml:space="preserve"> «Доля обучающихся, систематически занимающихся физической культурой и спортом, в общей численности обучающихся»</w:t>
      </w:r>
    </w:p>
    <w:p w:rsidR="002A7C52" w:rsidRPr="00FF2A25" w:rsidRDefault="00624FC0" w:rsidP="00624FC0">
      <w:pPr>
        <w:autoSpaceDE w:val="0"/>
        <w:autoSpaceDN w:val="0"/>
        <w:adjustRightInd w:val="0"/>
        <w:ind w:firstLine="567"/>
        <w:jc w:val="both"/>
      </w:pPr>
      <w:r w:rsidRPr="00FF2A25">
        <w:t xml:space="preserve">Значения показателя </w:t>
      </w:r>
      <w:r w:rsidR="002A7C52" w:rsidRPr="00FF2A25">
        <w:t>в</w:t>
      </w:r>
      <w:r w:rsidRPr="00FF2A25">
        <w:t xml:space="preserve"> 2023 г. - 99,3</w:t>
      </w:r>
      <w:r w:rsidR="008563B9" w:rsidRPr="00FF2A25">
        <w:t>0</w:t>
      </w:r>
      <w:r w:rsidRPr="00FF2A25">
        <w:t xml:space="preserve">%, </w:t>
      </w:r>
      <w:r w:rsidR="002A7C52" w:rsidRPr="00FF2A25">
        <w:t>в 2024 г. –98,9</w:t>
      </w:r>
      <w:r w:rsidR="008563B9" w:rsidRPr="00FF2A25">
        <w:t>0</w:t>
      </w:r>
      <w:r w:rsidR="002A7C52" w:rsidRPr="00FF2A25">
        <w:t>%, в 2025 г. – 77,80%.</w:t>
      </w:r>
    </w:p>
    <w:p w:rsidR="00624FC0" w:rsidRPr="00FF2A25" w:rsidRDefault="00624FC0" w:rsidP="00624FC0">
      <w:pPr>
        <w:autoSpaceDE w:val="0"/>
        <w:autoSpaceDN w:val="0"/>
        <w:adjustRightInd w:val="0"/>
        <w:ind w:firstLine="567"/>
        <w:jc w:val="both"/>
      </w:pPr>
      <w:r w:rsidRPr="00FF2A25">
        <w:t>В 202</w:t>
      </w:r>
      <w:r w:rsidR="002A7C52" w:rsidRPr="00FF2A25">
        <w:t>5</w:t>
      </w:r>
      <w:r w:rsidRPr="00FF2A25">
        <w:t xml:space="preserve"> г. число обучающихся, занимающегося физической культурой, составило </w:t>
      </w:r>
      <w:r w:rsidR="002A7C52" w:rsidRPr="00FF2A25">
        <w:t>295 чел. (2024</w:t>
      </w:r>
      <w:r w:rsidRPr="00FF2A25">
        <w:t xml:space="preserve"> г. – </w:t>
      </w:r>
      <w:r w:rsidR="002A7C52" w:rsidRPr="00FF2A25">
        <w:t>375</w:t>
      </w:r>
      <w:r w:rsidR="0047254A" w:rsidRPr="00FF2A25">
        <w:t xml:space="preserve"> чел.). Зафиксированное снижение числа </w:t>
      </w:r>
      <w:proofErr w:type="gramStart"/>
      <w:r w:rsidR="0047254A" w:rsidRPr="00FF2A25">
        <w:t>обучающихся</w:t>
      </w:r>
      <w:proofErr w:type="gramEnd"/>
      <w:r w:rsidR="0047254A" w:rsidRPr="00FF2A25">
        <w:t xml:space="preserve">, вовлеченных в занятия физической культурой в 2025 году, произошло в результате общего оттока населения из муниципального образования. </w:t>
      </w:r>
    </w:p>
    <w:p w:rsidR="00624FC0" w:rsidRPr="00FF2A25" w:rsidRDefault="00624FC0" w:rsidP="00624FC0">
      <w:pPr>
        <w:autoSpaceDE w:val="0"/>
        <w:autoSpaceDN w:val="0"/>
        <w:adjustRightInd w:val="0"/>
        <w:ind w:firstLine="567"/>
        <w:jc w:val="both"/>
      </w:pPr>
      <w:r w:rsidRPr="00FF2A25">
        <w:t xml:space="preserve">В прогнозном периоде показатель </w:t>
      </w:r>
      <w:r w:rsidR="0047254A" w:rsidRPr="00FF2A25">
        <w:t xml:space="preserve">увеличится до 78,1 и составит: </w:t>
      </w:r>
      <w:r w:rsidRPr="00FF2A25">
        <w:t xml:space="preserve">в 2026 г. – </w:t>
      </w:r>
      <w:r w:rsidR="0047254A" w:rsidRPr="00FF2A25">
        <w:t>77,9</w:t>
      </w:r>
      <w:r w:rsidR="008563B9" w:rsidRPr="00FF2A25">
        <w:t>0</w:t>
      </w:r>
      <w:r w:rsidRPr="00FF2A25">
        <w:t xml:space="preserve">%, в 2027 г. – </w:t>
      </w:r>
      <w:r w:rsidR="0047254A" w:rsidRPr="00FF2A25">
        <w:t>78,0</w:t>
      </w:r>
      <w:r w:rsidR="008563B9" w:rsidRPr="00FF2A25">
        <w:t>0</w:t>
      </w:r>
      <w:r w:rsidR="0047254A" w:rsidRPr="00FF2A25">
        <w:t>%, в 2028 г. – 78,1</w:t>
      </w:r>
      <w:r w:rsidR="008563B9" w:rsidRPr="00FF2A25">
        <w:t>0</w:t>
      </w:r>
      <w:r w:rsidR="0047254A" w:rsidRPr="00FF2A25">
        <w:t>%.</w:t>
      </w:r>
    </w:p>
    <w:p w:rsidR="00624FC0" w:rsidRDefault="00624FC0" w:rsidP="00624FC0">
      <w:pPr>
        <w:autoSpaceDE w:val="0"/>
        <w:autoSpaceDN w:val="0"/>
        <w:adjustRightInd w:val="0"/>
        <w:ind w:firstLine="567"/>
        <w:jc w:val="both"/>
      </w:pPr>
    </w:p>
    <w:p w:rsidR="00BF0954" w:rsidRPr="00FF2A25" w:rsidRDefault="00BF0954" w:rsidP="0072221D">
      <w:pPr>
        <w:autoSpaceDE w:val="0"/>
        <w:autoSpaceDN w:val="0"/>
        <w:adjustRightInd w:val="0"/>
        <w:jc w:val="both"/>
      </w:pPr>
    </w:p>
    <w:p w:rsidR="00624FC0" w:rsidRPr="00FF2A25" w:rsidRDefault="00BF0954" w:rsidP="00BF0954">
      <w:pPr>
        <w:pStyle w:val="a3"/>
        <w:ind w:left="567"/>
        <w:jc w:val="center"/>
        <w:rPr>
          <w:b/>
        </w:rPr>
      </w:pPr>
      <w:r>
        <w:rPr>
          <w:b/>
        </w:rPr>
        <w:lastRenderedPageBreak/>
        <w:t xml:space="preserve">6. </w:t>
      </w:r>
      <w:r w:rsidR="00624FC0" w:rsidRPr="00FF2A25">
        <w:rPr>
          <w:b/>
        </w:rPr>
        <w:t>Жилищное строительство и обеспечение</w:t>
      </w:r>
    </w:p>
    <w:p w:rsidR="00624FC0" w:rsidRPr="00FF2A25" w:rsidRDefault="00624FC0" w:rsidP="00BF0954">
      <w:pPr>
        <w:ind w:firstLine="567"/>
        <w:jc w:val="center"/>
        <w:rPr>
          <w:b/>
        </w:rPr>
      </w:pPr>
      <w:r w:rsidRPr="00FF2A25">
        <w:rPr>
          <w:b/>
        </w:rPr>
        <w:t>граждан жильем</w:t>
      </w:r>
    </w:p>
    <w:p w:rsidR="0047254A" w:rsidRPr="00FF2A25" w:rsidRDefault="0047254A" w:rsidP="00624FC0">
      <w:pPr>
        <w:ind w:firstLine="567"/>
        <w:jc w:val="center"/>
        <w:rPr>
          <w:b/>
        </w:rPr>
      </w:pPr>
    </w:p>
    <w:p w:rsidR="00624FC0" w:rsidRPr="00FF2A25" w:rsidRDefault="00624FC0" w:rsidP="00624FC0">
      <w:pPr>
        <w:ind w:firstLine="567"/>
        <w:jc w:val="both"/>
        <w:rPr>
          <w:b/>
          <w:lang w:eastAsia="en-US"/>
        </w:rPr>
      </w:pPr>
      <w:r w:rsidRPr="00FF2A25">
        <w:rPr>
          <w:b/>
          <w:u w:val="single"/>
          <w:lang w:eastAsia="en-US"/>
        </w:rPr>
        <w:t xml:space="preserve">Показатель 24 </w:t>
      </w:r>
      <w:r w:rsidRPr="00FF2A25">
        <w:rPr>
          <w:b/>
          <w:lang w:eastAsia="en-US"/>
        </w:rPr>
        <w:t>«Общая площадь жилых помещений, приходящаяся в среднем на одного жителя, - всего»</w:t>
      </w:r>
    </w:p>
    <w:p w:rsidR="00FD04F6" w:rsidRPr="00FF2A25" w:rsidRDefault="003B36BE" w:rsidP="003B36BE">
      <w:pPr>
        <w:ind w:firstLine="567"/>
        <w:jc w:val="both"/>
      </w:pPr>
      <w:r w:rsidRPr="00FF2A25">
        <w:t>Общая площ</w:t>
      </w:r>
      <w:r w:rsidR="00FD04F6" w:rsidRPr="00FF2A25">
        <w:t>адь жилых помещений в 2025 году, по сравнению с 2024 годом, уменьшилась в связи со сносом 4 многоквартирных домов, строительством только ИЖС общей площадью 392 кв. м.</w:t>
      </w:r>
    </w:p>
    <w:p w:rsidR="003B36BE" w:rsidRPr="00FF2A25" w:rsidRDefault="003B36BE" w:rsidP="003B36BE">
      <w:pPr>
        <w:ind w:firstLine="567"/>
        <w:jc w:val="both"/>
      </w:pPr>
      <w:r w:rsidRPr="00FF2A25">
        <w:t>В 2026-2028 гг. строительство МКД не запланировано.</w:t>
      </w:r>
    </w:p>
    <w:p w:rsidR="003B36BE" w:rsidRPr="00FF2A25" w:rsidRDefault="003B36BE" w:rsidP="003B36BE">
      <w:pPr>
        <w:ind w:firstLine="567"/>
        <w:jc w:val="both"/>
      </w:pPr>
      <w:r w:rsidRPr="00FF2A25">
        <w:t>В 2026 году планируется постройка ИЖС общей площадью 50 кв. м, в 2027 году планируется ввод в эксплуатацию ИЖС общей площадью 100 кв. м, в 2028 году ввод в эксплуатацию ИЖС не планируется.</w:t>
      </w:r>
    </w:p>
    <w:p w:rsidR="003B36BE" w:rsidRPr="00FF2A25" w:rsidRDefault="003B36BE" w:rsidP="003B36BE">
      <w:pPr>
        <w:ind w:firstLine="567"/>
        <w:jc w:val="both"/>
        <w:rPr>
          <w:b/>
        </w:rPr>
      </w:pPr>
      <w:r w:rsidRPr="00FF2A25">
        <w:rPr>
          <w:b/>
          <w:u w:val="single"/>
          <w:lang w:eastAsia="en-US"/>
        </w:rPr>
        <w:t>Показатель</w:t>
      </w:r>
      <w:r w:rsidRPr="00FF2A25">
        <w:rPr>
          <w:b/>
          <w:u w:val="single"/>
        </w:rPr>
        <w:t xml:space="preserve"> 24.1 </w:t>
      </w:r>
      <w:r w:rsidRPr="00FF2A25">
        <w:rPr>
          <w:b/>
        </w:rPr>
        <w:t>«Общая площадь жилых помещений, введенная в действие за один год, приходящаяся в среднем на одного жителя»</w:t>
      </w:r>
    </w:p>
    <w:p w:rsidR="003B36BE" w:rsidRPr="00FF2A25" w:rsidRDefault="003B36BE" w:rsidP="003B36BE">
      <w:pPr>
        <w:ind w:firstLine="567"/>
        <w:jc w:val="both"/>
      </w:pPr>
      <w:r w:rsidRPr="00FF2A25">
        <w:t xml:space="preserve">В 2025 году осуществлена государственная регистрация прав в отношении ИЖС, общей площадью </w:t>
      </w:r>
      <w:r w:rsidR="00FD04F6" w:rsidRPr="00FF2A25">
        <w:t>392</w:t>
      </w:r>
      <w:r w:rsidRPr="00FF2A25">
        <w:t xml:space="preserve"> кв. м.</w:t>
      </w:r>
    </w:p>
    <w:p w:rsidR="003B36BE" w:rsidRPr="00FF2A25" w:rsidRDefault="003B36BE" w:rsidP="003B36BE">
      <w:pPr>
        <w:ind w:firstLine="567"/>
        <w:jc w:val="both"/>
      </w:pPr>
      <w:r w:rsidRPr="00FF2A25">
        <w:t>В 2026 году планируется постройка ИЖС общей площадью 50 кв. м, в 2027 году планируется ввод в эксплуатацию ИЖС общей площадью 100 кв. м, в 2028 году ввод в эксплуатацию ИЖС не планируется.</w:t>
      </w:r>
    </w:p>
    <w:p w:rsidR="00624FC0" w:rsidRPr="00FF2A25" w:rsidRDefault="00624FC0" w:rsidP="00624FC0">
      <w:pPr>
        <w:ind w:firstLine="567"/>
        <w:jc w:val="both"/>
        <w:rPr>
          <w:b/>
          <w:lang w:eastAsia="en-US"/>
        </w:rPr>
      </w:pPr>
      <w:r w:rsidRPr="00FF2A25">
        <w:rPr>
          <w:b/>
          <w:u w:val="single"/>
          <w:lang w:eastAsia="en-US"/>
        </w:rPr>
        <w:t>Показатель 25</w:t>
      </w:r>
      <w:r w:rsidRPr="00FF2A25">
        <w:rPr>
          <w:b/>
          <w:lang w:eastAsia="en-US"/>
        </w:rPr>
        <w:t xml:space="preserve"> «Площадь земельных участков, предоставленных для строительства в расчете на 10 тыс. человек населения, всего»</w:t>
      </w:r>
    </w:p>
    <w:p w:rsidR="000720AB" w:rsidRPr="00FF2A25" w:rsidRDefault="000720AB" w:rsidP="000720AB">
      <w:pPr>
        <w:ind w:firstLine="567"/>
        <w:jc w:val="both"/>
      </w:pPr>
      <w:r w:rsidRPr="00FF2A25">
        <w:t>В 2025 г. площадь участков, предоставленных для строительства, составила 265 253 кв. м.</w:t>
      </w:r>
    </w:p>
    <w:p w:rsidR="000720AB" w:rsidRPr="00FF2A25" w:rsidRDefault="000720AB" w:rsidP="000720AB">
      <w:pPr>
        <w:ind w:firstLine="567"/>
        <w:jc w:val="both"/>
      </w:pPr>
      <w:r w:rsidRPr="00FF2A25">
        <w:t>В 2026-2028 гг. снижение показателей связано с завершением строительства таких объектов, как: школа, приют для животных и прочих: в 2026 году прогнозируемая площадь предоставленных участков составит 118 170 кв. м, в 2027 г. - 118 170 кв. м, в 2028 г. -</w:t>
      </w:r>
      <w:r w:rsidR="0072221D">
        <w:t xml:space="preserve"> </w:t>
      </w:r>
      <w:r w:rsidRPr="00FF2A25">
        <w:t>118 170 кв. м.</w:t>
      </w:r>
    </w:p>
    <w:p w:rsidR="00624FC0" w:rsidRPr="00FF2A25" w:rsidRDefault="00624FC0" w:rsidP="000720AB">
      <w:pPr>
        <w:ind w:firstLine="567"/>
        <w:jc w:val="both"/>
        <w:rPr>
          <w:b/>
          <w:lang w:eastAsia="en-US"/>
        </w:rPr>
      </w:pPr>
      <w:r w:rsidRPr="00FF2A25">
        <w:rPr>
          <w:b/>
          <w:u w:val="single"/>
          <w:lang w:eastAsia="en-US"/>
        </w:rPr>
        <w:t>Показатель 25.1</w:t>
      </w:r>
      <w:r w:rsidRPr="00FF2A25">
        <w:rPr>
          <w:b/>
          <w:lang w:eastAsia="en-US"/>
        </w:rPr>
        <w:t xml:space="preserve"> «Площадь земельных участков в расчете на 10 тыс. человек населения, предоставленных для жилищного строительства, индивидуального строительства и комплексного освоения в целях жилищного строительства»</w:t>
      </w:r>
    </w:p>
    <w:p w:rsidR="000720AB" w:rsidRPr="00FF2A25" w:rsidRDefault="000720AB" w:rsidP="000720AB">
      <w:pPr>
        <w:ind w:firstLine="567"/>
        <w:jc w:val="both"/>
      </w:pPr>
      <w:r w:rsidRPr="00FF2A25">
        <w:t xml:space="preserve">В 2025г. площадь участков для жилищного строительства составила 23 713 кв. м. </w:t>
      </w:r>
    </w:p>
    <w:p w:rsidR="000720AB" w:rsidRPr="00FF2A25" w:rsidRDefault="000720AB" w:rsidP="000720AB">
      <w:pPr>
        <w:ind w:firstLine="567"/>
        <w:jc w:val="both"/>
      </w:pPr>
      <w:r w:rsidRPr="00FF2A25">
        <w:t>В прогнозируемом периоде 2026-2028 гг. ожидается снижение показателя в связи с завершением строительства объектов ИЖС, а также отсутствием строительства новых МКД: в 2026 г. площадь предоставленных участков составит 23 114 кв. м, в 2027 г. площадь предоставленных участков составит 23 114 кв. м, в 2028 г. 23 114 кв. м.</w:t>
      </w:r>
    </w:p>
    <w:p w:rsidR="00624FC0" w:rsidRPr="00FF2A25" w:rsidRDefault="00624FC0" w:rsidP="000720AB">
      <w:pPr>
        <w:ind w:firstLine="567"/>
        <w:jc w:val="both"/>
        <w:rPr>
          <w:b/>
          <w:lang w:eastAsia="en-US"/>
        </w:rPr>
      </w:pPr>
      <w:r w:rsidRPr="00FF2A25">
        <w:rPr>
          <w:b/>
          <w:u w:val="single"/>
          <w:lang w:eastAsia="en-US"/>
        </w:rPr>
        <w:t>Показатель 26.1</w:t>
      </w:r>
      <w:r w:rsidRPr="00FF2A25">
        <w:rPr>
          <w:b/>
          <w:lang w:eastAsia="en-US"/>
        </w:rPr>
        <w:t xml:space="preserve"> «Площадь земельных участков, предоставленных для строительства, в отношении которых </w:t>
      </w:r>
      <w:proofErr w:type="gramStart"/>
      <w:r w:rsidRPr="00FF2A25">
        <w:rPr>
          <w:b/>
          <w:lang w:eastAsia="en-US"/>
        </w:rPr>
        <w:t>с даты принятия</w:t>
      </w:r>
      <w:proofErr w:type="gramEnd"/>
      <w:r w:rsidRPr="00FF2A25">
        <w:rPr>
          <w:b/>
          <w:lang w:eastAsia="en-US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объектов жилищного строительства - в течение 3 лет»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47254A" w:rsidRPr="00FF2A25">
        <w:t>в</w:t>
      </w:r>
      <w:r w:rsidRPr="00FF2A25">
        <w:t xml:space="preserve"> 2023 г. – 0</w:t>
      </w:r>
      <w:r w:rsidR="005D510E" w:rsidRPr="00FF2A25">
        <w:t>,0</w:t>
      </w:r>
      <w:r w:rsidRPr="00FF2A25">
        <w:t xml:space="preserve"> кв. м, </w:t>
      </w:r>
      <w:r w:rsidR="0047254A" w:rsidRPr="00FF2A25">
        <w:t>в 2024 г. – 0</w:t>
      </w:r>
      <w:r w:rsidR="005D510E" w:rsidRPr="00FF2A25">
        <w:t>,0</w:t>
      </w:r>
      <w:r w:rsidR="0047254A" w:rsidRPr="00FF2A25">
        <w:t xml:space="preserve"> кв. м, в 2025 г. – 0</w:t>
      </w:r>
      <w:r w:rsidR="005D510E" w:rsidRPr="00FF2A25">
        <w:t>,0</w:t>
      </w:r>
      <w:r w:rsidR="0047254A" w:rsidRPr="00FF2A25">
        <w:t xml:space="preserve"> кв. м.</w:t>
      </w:r>
    </w:p>
    <w:p w:rsidR="00624FC0" w:rsidRPr="00FF2A25" w:rsidRDefault="00624FC0" w:rsidP="00624FC0">
      <w:pPr>
        <w:ind w:firstLine="567"/>
        <w:jc w:val="both"/>
      </w:pPr>
      <w:r w:rsidRPr="00FF2A25">
        <w:t>В прогнозном периоде планируется сохранение значения показателя на уровне 202</w:t>
      </w:r>
      <w:r w:rsidR="0047254A" w:rsidRPr="00FF2A25">
        <w:t>5</w:t>
      </w:r>
      <w:r w:rsidRPr="00FF2A25">
        <w:t xml:space="preserve"> года.</w:t>
      </w:r>
    </w:p>
    <w:p w:rsidR="00624FC0" w:rsidRPr="00FF2A25" w:rsidRDefault="00624FC0" w:rsidP="00624FC0">
      <w:pPr>
        <w:ind w:firstLine="567"/>
        <w:jc w:val="both"/>
      </w:pPr>
      <w:proofErr w:type="gramStart"/>
      <w:r w:rsidRPr="00FF2A25">
        <w:t>Значение показателя составит</w:t>
      </w:r>
      <w:r w:rsidR="0047254A" w:rsidRPr="00FF2A25">
        <w:t>:</w:t>
      </w:r>
      <w:r w:rsidRPr="00FF2A25">
        <w:t xml:space="preserve"> в 2026 г. – 0,0 </w:t>
      </w:r>
      <w:r w:rsidR="0047254A" w:rsidRPr="00FF2A25">
        <w:t>кв. м, в 2027 г. – 0,0 кв. м, в 2028 г. – 0,0 кв. м.</w:t>
      </w:r>
      <w:proofErr w:type="gramEnd"/>
    </w:p>
    <w:p w:rsidR="00624FC0" w:rsidRPr="00FF2A25" w:rsidRDefault="00624FC0" w:rsidP="00624FC0">
      <w:pPr>
        <w:ind w:firstLine="567"/>
        <w:jc w:val="both"/>
      </w:pPr>
      <w:r w:rsidRPr="00FF2A25">
        <w:rPr>
          <w:b/>
          <w:u w:val="single"/>
          <w:lang w:eastAsia="en-US"/>
        </w:rPr>
        <w:t>Показатель 26.2</w:t>
      </w:r>
      <w:r w:rsidRPr="00FF2A25">
        <w:rPr>
          <w:b/>
          <w:lang w:eastAsia="en-US"/>
        </w:rPr>
        <w:t xml:space="preserve"> «Площадь земельных участков, предоставленных для строительства, в отношении которых </w:t>
      </w:r>
      <w:proofErr w:type="gramStart"/>
      <w:r w:rsidRPr="00FF2A25">
        <w:rPr>
          <w:b/>
          <w:lang w:eastAsia="en-US"/>
        </w:rPr>
        <w:t>с даты принятия</w:t>
      </w:r>
      <w:proofErr w:type="gramEnd"/>
      <w:r w:rsidRPr="00FF2A25">
        <w:rPr>
          <w:b/>
          <w:lang w:eastAsia="en-US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иных объектов капитального строительства - в течение 5 лет»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47254A" w:rsidRPr="00FF2A25">
        <w:t>в</w:t>
      </w:r>
      <w:r w:rsidRPr="00FF2A25">
        <w:t xml:space="preserve"> 2023 г. – 0</w:t>
      </w:r>
      <w:r w:rsidR="005D510E" w:rsidRPr="00FF2A25">
        <w:t>,0</w:t>
      </w:r>
      <w:r w:rsidRPr="00FF2A25">
        <w:t xml:space="preserve"> кв. м, </w:t>
      </w:r>
      <w:r w:rsidR="0047254A" w:rsidRPr="00FF2A25">
        <w:t>в 2024 г. – 0</w:t>
      </w:r>
      <w:r w:rsidR="005D510E" w:rsidRPr="00FF2A25">
        <w:t>,0</w:t>
      </w:r>
      <w:r w:rsidR="0047254A" w:rsidRPr="00FF2A25">
        <w:t xml:space="preserve"> кв. м, в 2025 г. – 0</w:t>
      </w:r>
      <w:r w:rsidR="005D510E" w:rsidRPr="00FF2A25">
        <w:t>,0</w:t>
      </w:r>
      <w:r w:rsidR="0047254A" w:rsidRPr="00FF2A25">
        <w:t xml:space="preserve"> кв. м.</w:t>
      </w:r>
    </w:p>
    <w:p w:rsidR="00624FC0" w:rsidRPr="00FF2A25" w:rsidRDefault="00624FC0" w:rsidP="00624FC0">
      <w:pPr>
        <w:ind w:firstLine="567"/>
        <w:jc w:val="both"/>
      </w:pPr>
      <w:r w:rsidRPr="00FF2A25">
        <w:lastRenderedPageBreak/>
        <w:t>В прогнозном периоде планируется сохранение значения показателя на уровне 202</w:t>
      </w:r>
      <w:r w:rsidR="0047254A" w:rsidRPr="00FF2A25">
        <w:t>5</w:t>
      </w:r>
      <w:r w:rsidRPr="00FF2A25">
        <w:t xml:space="preserve"> года.</w:t>
      </w:r>
    </w:p>
    <w:p w:rsidR="00624FC0" w:rsidRDefault="00624FC0" w:rsidP="00BF0954">
      <w:pPr>
        <w:ind w:firstLine="567"/>
        <w:jc w:val="both"/>
      </w:pPr>
      <w:proofErr w:type="gramStart"/>
      <w:r w:rsidRPr="00FF2A25">
        <w:t>Значение показателя составит</w:t>
      </w:r>
      <w:r w:rsidR="0047254A" w:rsidRPr="00FF2A25">
        <w:t>:</w:t>
      </w:r>
      <w:r w:rsidRPr="00FF2A25">
        <w:t xml:space="preserve"> в 2026 г. – 0</w:t>
      </w:r>
      <w:r w:rsidR="0047254A" w:rsidRPr="00FF2A25">
        <w:t>,0 кв. м, в 2027 г. – 0,0 кв. м, в 2028 г. – 0,0 кв. м.</w:t>
      </w:r>
      <w:proofErr w:type="gramEnd"/>
    </w:p>
    <w:p w:rsidR="00BF0954" w:rsidRPr="00BF0954" w:rsidRDefault="0072221D" w:rsidP="00BF0954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4FC0" w:rsidRPr="00FF2A25" w:rsidRDefault="00BF0954" w:rsidP="00BF0954">
      <w:pPr>
        <w:pStyle w:val="a3"/>
        <w:ind w:left="567"/>
        <w:jc w:val="center"/>
        <w:rPr>
          <w:b/>
        </w:rPr>
      </w:pPr>
      <w:r>
        <w:rPr>
          <w:b/>
        </w:rPr>
        <w:t xml:space="preserve">7. </w:t>
      </w:r>
      <w:r w:rsidR="00624FC0" w:rsidRPr="00FF2A25">
        <w:rPr>
          <w:b/>
        </w:rPr>
        <w:t>Жилищно-коммунальное хозяйство</w:t>
      </w:r>
    </w:p>
    <w:p w:rsidR="0047254A" w:rsidRPr="00FF2A25" w:rsidRDefault="0072221D" w:rsidP="0047254A">
      <w:pPr>
        <w:pStyle w:val="a3"/>
        <w:ind w:left="56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Производственная структура жилищно-коммунального хозяйства Северо-Курильского </w:t>
      </w:r>
      <w:r w:rsidR="0047254A" w:rsidRPr="00FF2A25">
        <w:t>муниципального</w:t>
      </w:r>
      <w:r w:rsidRPr="00FF2A25">
        <w:t xml:space="preserve"> округа включает в себя более 10 видов деятельности. </w:t>
      </w:r>
    </w:p>
    <w:p w:rsidR="00624FC0" w:rsidRPr="00FF2A25" w:rsidRDefault="00624FC0" w:rsidP="00624FC0">
      <w:pPr>
        <w:ind w:firstLine="567"/>
        <w:jc w:val="both"/>
      </w:pPr>
      <w:r w:rsidRPr="00FF2A25">
        <w:t>Ведущими отраслями являются: жилищное хозяйство; тепл</w:t>
      </w:r>
      <w:proofErr w:type="gramStart"/>
      <w:r w:rsidRPr="00FF2A25">
        <w:t>о-</w:t>
      </w:r>
      <w:proofErr w:type="gramEnd"/>
      <w:r w:rsidRPr="00FF2A25">
        <w:t>, электро- и водоснабжение, водоотведение и очистка сточных вод; уборка улиц, внешнее благоустройство; сбор, вывоз и утилизация бытовых отходов.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</w:rPr>
        <w:t>Показа</w:t>
      </w:r>
      <w:r w:rsidRPr="00FF2A25">
        <w:rPr>
          <w:b/>
          <w:u w:val="single"/>
          <w:lang w:eastAsia="en-US"/>
        </w:rPr>
        <w:t>т</w:t>
      </w:r>
      <w:r w:rsidRPr="00FF2A25">
        <w:rPr>
          <w:b/>
          <w:u w:val="single"/>
        </w:rPr>
        <w:t>ель 27</w:t>
      </w:r>
      <w:r w:rsidRPr="00FF2A25">
        <w:t xml:space="preserve"> </w:t>
      </w:r>
      <w:r w:rsidRPr="00FF2A25">
        <w:rPr>
          <w:b/>
        </w:rPr>
        <w:t>«Доля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47254A" w:rsidRPr="00FF2A25">
        <w:t>в 2023 г. – 100%, в 2024 г. – 100%, в 2025 г. – 100%.</w:t>
      </w:r>
    </w:p>
    <w:p w:rsidR="00624FC0" w:rsidRPr="00FF2A25" w:rsidRDefault="0047254A" w:rsidP="00624FC0">
      <w:pPr>
        <w:ind w:firstLine="567"/>
        <w:jc w:val="both"/>
      </w:pPr>
      <w:r w:rsidRPr="00FF2A25">
        <w:t>В 2025 году</w:t>
      </w:r>
      <w:r w:rsidR="00624FC0" w:rsidRPr="00FF2A25">
        <w:t xml:space="preserve">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 составила 100%.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Значение показателя на прогнозный период планируется на уровне </w:t>
      </w:r>
      <w:r w:rsidR="0047254A" w:rsidRPr="00FF2A25">
        <w:t>2025 года</w:t>
      </w:r>
      <w:r w:rsidRPr="00FF2A25">
        <w:t>: в 202</w:t>
      </w:r>
      <w:r w:rsidR="0047254A" w:rsidRPr="00FF2A25">
        <w:t>6</w:t>
      </w:r>
      <w:r w:rsidRPr="00FF2A25">
        <w:t xml:space="preserve"> г. – 100%, в 202</w:t>
      </w:r>
      <w:r w:rsidR="0047254A" w:rsidRPr="00FF2A25">
        <w:t>7</w:t>
      </w:r>
      <w:r w:rsidRPr="00FF2A25">
        <w:t xml:space="preserve"> г. – 100%, в 202</w:t>
      </w:r>
      <w:r w:rsidR="0047254A" w:rsidRPr="00FF2A25">
        <w:t>8</w:t>
      </w:r>
      <w:r w:rsidRPr="00FF2A25">
        <w:t xml:space="preserve"> г. – 100%.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  <w:lang w:eastAsia="en-US"/>
        </w:rPr>
        <w:t>Показатель</w:t>
      </w:r>
      <w:r w:rsidRPr="00FF2A25">
        <w:rPr>
          <w:b/>
          <w:u w:val="single"/>
        </w:rPr>
        <w:t xml:space="preserve"> 28</w:t>
      </w:r>
      <w:r w:rsidRPr="00FF2A25">
        <w:rPr>
          <w:b/>
        </w:rPr>
        <w:t xml:space="preserve"> «Доля организаций коммунального комплекса, осуществляющих производство товаров, оказание услуг по водо-, тепл</w:t>
      </w:r>
      <w:proofErr w:type="gramStart"/>
      <w:r w:rsidRPr="00FF2A25">
        <w:rPr>
          <w:b/>
        </w:rPr>
        <w:t>о-</w:t>
      </w:r>
      <w:proofErr w:type="gramEnd"/>
      <w:r w:rsidRPr="00FF2A25">
        <w:rPr>
          <w:b/>
        </w:rPr>
        <w:t xml:space="preserve"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</w:t>
      </w:r>
      <w:proofErr w:type="gramStart"/>
      <w:r w:rsidRPr="00FF2A25">
        <w:rPr>
          <w:b/>
        </w:rPr>
        <w:t>числе</w:t>
      </w:r>
      <w:proofErr w:type="gramEnd"/>
      <w:r w:rsidRPr="00FF2A25">
        <w:rPr>
          <w:b/>
        </w:rPr>
        <w:t xml:space="preserve"> организаций коммунального комплекса, осуществляющих свою деятельность на территории городского округа (муниципального района)»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47254A" w:rsidRPr="00FF2A25">
        <w:t>в</w:t>
      </w:r>
      <w:r w:rsidRPr="00FF2A25">
        <w:t xml:space="preserve"> 2023 г. – 0</w:t>
      </w:r>
      <w:r w:rsidR="005D510E" w:rsidRPr="00FF2A25">
        <w:t>,0</w:t>
      </w:r>
      <w:r w:rsidRPr="00FF2A25">
        <w:t xml:space="preserve">%, </w:t>
      </w:r>
      <w:r w:rsidR="0047254A" w:rsidRPr="00FF2A25">
        <w:t>в 2024 г. – 0</w:t>
      </w:r>
      <w:r w:rsidR="005D510E" w:rsidRPr="00FF2A25">
        <w:t>,0</w:t>
      </w:r>
      <w:r w:rsidR="0047254A" w:rsidRPr="00FF2A25">
        <w:t>%, в 2025 г. – 0</w:t>
      </w:r>
      <w:r w:rsidR="005D510E" w:rsidRPr="00FF2A25">
        <w:t>,0</w:t>
      </w:r>
      <w:r w:rsidR="0047254A" w:rsidRPr="00FF2A25">
        <w:t>%.</w:t>
      </w:r>
    </w:p>
    <w:p w:rsidR="00624FC0" w:rsidRPr="00FF2A25" w:rsidRDefault="00624FC0" w:rsidP="00624FC0">
      <w:pPr>
        <w:ind w:firstLine="567"/>
        <w:jc w:val="both"/>
      </w:pPr>
      <w:r w:rsidRPr="00FF2A25">
        <w:t>В Северо-Курильском муниципальном округе осуществляют деятельность две организации коммунального комплекса, осуществляющих производство товаров, оказание услуг по водо-, тепл</w:t>
      </w:r>
      <w:proofErr w:type="gramStart"/>
      <w:r w:rsidRPr="00FF2A25">
        <w:t>о-</w:t>
      </w:r>
      <w:proofErr w:type="gramEnd"/>
      <w:r w:rsidRPr="00FF2A25">
        <w:t>, газо-, электроснабжению, водоотведению, очистке сточных вод, утилизации (захоронению) твердых бытовых отходов (МП «ТЭС СК МО», МКП СК МО «</w:t>
      </w:r>
      <w:proofErr w:type="spellStart"/>
      <w:r w:rsidRPr="00FF2A25">
        <w:t>Автодор</w:t>
      </w:r>
      <w:proofErr w:type="spellEnd"/>
      <w:r w:rsidRPr="00FF2A25">
        <w:t>»), доля муниципальной собственности – 100%. Создание новых предприятий не планируется.</w:t>
      </w:r>
    </w:p>
    <w:p w:rsidR="00624FC0" w:rsidRPr="00FF2A25" w:rsidRDefault="00624FC0" w:rsidP="00624FC0">
      <w:pPr>
        <w:ind w:firstLine="567"/>
        <w:jc w:val="both"/>
      </w:pPr>
      <w:r w:rsidRPr="00FF2A25">
        <w:t>Значение показателя на прогнозный период планируется на уровне 0%: в 202</w:t>
      </w:r>
      <w:r w:rsidR="0047254A" w:rsidRPr="00FF2A25">
        <w:t>6</w:t>
      </w:r>
      <w:r w:rsidRPr="00FF2A25">
        <w:t xml:space="preserve"> г. – 0</w:t>
      </w:r>
      <w:r w:rsidR="005D510E" w:rsidRPr="00FF2A25">
        <w:t>,0</w:t>
      </w:r>
      <w:r w:rsidRPr="00FF2A25">
        <w:t>%, в 202</w:t>
      </w:r>
      <w:r w:rsidR="0047254A" w:rsidRPr="00FF2A25">
        <w:t>7</w:t>
      </w:r>
      <w:r w:rsidRPr="00FF2A25">
        <w:t xml:space="preserve"> г. – 0</w:t>
      </w:r>
      <w:r w:rsidR="005D510E" w:rsidRPr="00FF2A25">
        <w:t>,0</w:t>
      </w:r>
      <w:r w:rsidRPr="00FF2A25">
        <w:t>%, в 202</w:t>
      </w:r>
      <w:r w:rsidR="0047254A" w:rsidRPr="00FF2A25">
        <w:t>8</w:t>
      </w:r>
      <w:r w:rsidRPr="00FF2A25">
        <w:t xml:space="preserve"> г. – 0</w:t>
      </w:r>
      <w:r w:rsidR="005D510E" w:rsidRPr="00FF2A25">
        <w:t>,0</w:t>
      </w:r>
      <w:r w:rsidRPr="00FF2A25">
        <w:t>%.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  <w:lang w:eastAsia="en-US"/>
        </w:rPr>
        <w:t>Показатель</w:t>
      </w:r>
      <w:r w:rsidRPr="00FF2A25">
        <w:rPr>
          <w:b/>
          <w:u w:val="single"/>
        </w:rPr>
        <w:t xml:space="preserve"> 29</w:t>
      </w:r>
      <w:r w:rsidRPr="00FF2A25">
        <w:rPr>
          <w:b/>
        </w:rPr>
        <w:t xml:space="preserve"> «Доля многоквартирных домов, расположенных на земельных участках, в отношении которых осуществлен государственный кадастровый учет»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47254A" w:rsidRPr="00FF2A25">
        <w:t>в</w:t>
      </w:r>
      <w:r w:rsidRPr="00FF2A25">
        <w:t xml:space="preserve"> 2023 г. – 100%, </w:t>
      </w:r>
      <w:r w:rsidR="0047254A" w:rsidRPr="00FF2A25">
        <w:t>в 2024 г. – 100%, в 2025 г. – 100%.</w:t>
      </w:r>
    </w:p>
    <w:p w:rsidR="00624FC0" w:rsidRPr="00FF2A25" w:rsidRDefault="00624FC0" w:rsidP="00624FC0">
      <w:pPr>
        <w:ind w:firstLine="567"/>
        <w:jc w:val="both"/>
      </w:pPr>
      <w:r w:rsidRPr="00FF2A25">
        <w:t>В 202</w:t>
      </w:r>
      <w:r w:rsidR="0047254A" w:rsidRPr="00FF2A25">
        <w:t>5</w:t>
      </w:r>
      <w:r w:rsidRPr="00FF2A25">
        <w:t xml:space="preserve"> г. общее количество МКД, расположенных на территории Северо-Курильского </w:t>
      </w:r>
      <w:r w:rsidR="0047254A" w:rsidRPr="00FF2A25">
        <w:t>муниципального</w:t>
      </w:r>
      <w:r w:rsidRPr="00FF2A25">
        <w:t xml:space="preserve"> округа (с учетом снятых и поставленных на кадастровый учет) составило </w:t>
      </w:r>
      <w:r w:rsidR="0047254A" w:rsidRPr="00FF2A25">
        <w:t>101</w:t>
      </w:r>
      <w:r w:rsidRPr="00FF2A25">
        <w:t xml:space="preserve"> ед., все из них расположены на земельных участках, в отношении которых осуществлен государственный кадастровый учет.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Доля </w:t>
      </w:r>
      <w:r w:rsidR="005D510E" w:rsidRPr="00FF2A25">
        <w:t>многоквартирных домов</w:t>
      </w:r>
      <w:r w:rsidRPr="00FF2A25">
        <w:t>, расположенных на земельных участках, в отношении которых осуществлен кадастровый учет, составил 100%.</w:t>
      </w:r>
    </w:p>
    <w:p w:rsidR="00624FC0" w:rsidRPr="00FF2A25" w:rsidRDefault="00624FC0" w:rsidP="00624FC0">
      <w:pPr>
        <w:ind w:firstLine="567"/>
        <w:jc w:val="both"/>
      </w:pPr>
      <w:r w:rsidRPr="00FF2A25">
        <w:t>Показатель 202</w:t>
      </w:r>
      <w:r w:rsidR="0047254A" w:rsidRPr="00FF2A25">
        <w:t>6</w:t>
      </w:r>
      <w:r w:rsidRPr="00FF2A25">
        <w:t>-202</w:t>
      </w:r>
      <w:r w:rsidR="0047254A" w:rsidRPr="00FF2A25">
        <w:t>8</w:t>
      </w:r>
      <w:r w:rsidR="00F00A68">
        <w:t xml:space="preserve"> годов </w:t>
      </w:r>
      <w:r w:rsidRPr="00FF2A25">
        <w:t xml:space="preserve"> </w:t>
      </w:r>
      <w:r w:rsidR="005D510E" w:rsidRPr="00FF2A25">
        <w:t>ожидается на уровне</w:t>
      </w:r>
      <w:r w:rsidRPr="00FF2A25">
        <w:t xml:space="preserve"> 100%: в 202</w:t>
      </w:r>
      <w:r w:rsidR="0047254A" w:rsidRPr="00FF2A25">
        <w:t>6</w:t>
      </w:r>
      <w:r w:rsidRPr="00FF2A25">
        <w:t xml:space="preserve"> г. – 100%, в 202</w:t>
      </w:r>
      <w:r w:rsidR="0047254A" w:rsidRPr="00FF2A25">
        <w:t>7</w:t>
      </w:r>
      <w:r w:rsidRPr="00FF2A25">
        <w:t xml:space="preserve"> г. – 100%, в 202</w:t>
      </w:r>
      <w:r w:rsidR="0047254A" w:rsidRPr="00FF2A25">
        <w:t>8</w:t>
      </w:r>
      <w:r w:rsidRPr="00FF2A25">
        <w:t xml:space="preserve"> г. – 100%.</w:t>
      </w:r>
    </w:p>
    <w:p w:rsidR="00624FC0" w:rsidRPr="00FF2A25" w:rsidRDefault="00624FC0" w:rsidP="00624FC0">
      <w:pPr>
        <w:ind w:firstLine="567"/>
        <w:jc w:val="both"/>
        <w:rPr>
          <w:b/>
        </w:rPr>
      </w:pPr>
      <w:proofErr w:type="gramStart"/>
      <w:r w:rsidRPr="00FF2A25">
        <w:rPr>
          <w:b/>
          <w:u w:val="single"/>
          <w:lang w:eastAsia="en-US"/>
        </w:rPr>
        <w:lastRenderedPageBreak/>
        <w:t>Показатель</w:t>
      </w:r>
      <w:r w:rsidRPr="00FF2A25">
        <w:rPr>
          <w:b/>
          <w:u w:val="single"/>
        </w:rPr>
        <w:t xml:space="preserve"> 30</w:t>
      </w:r>
      <w:r w:rsidRPr="00FF2A25">
        <w:rPr>
          <w:b/>
        </w:rPr>
        <w:t xml:space="preserve"> «Доля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помещениях»</w:t>
      </w:r>
      <w:proofErr w:type="gramEnd"/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47254A" w:rsidRPr="00FF2A25">
        <w:t>в</w:t>
      </w:r>
      <w:r w:rsidRPr="00FF2A25">
        <w:t xml:space="preserve"> 2023 г. – 2,4</w:t>
      </w:r>
      <w:r w:rsidR="005D510E" w:rsidRPr="00FF2A25">
        <w:t>0</w:t>
      </w:r>
      <w:r w:rsidRPr="00FF2A25">
        <w:t xml:space="preserve">%, </w:t>
      </w:r>
      <w:r w:rsidR="0047254A" w:rsidRPr="00FF2A25">
        <w:t>в 2024 г. – 13,9</w:t>
      </w:r>
      <w:r w:rsidR="005D510E" w:rsidRPr="00FF2A25">
        <w:t>0</w:t>
      </w:r>
      <w:r w:rsidR="0047254A" w:rsidRPr="00FF2A25">
        <w:t>%, в 2025 г. – 20,6</w:t>
      </w:r>
      <w:r w:rsidR="005D510E" w:rsidRPr="00FF2A25">
        <w:t>0</w:t>
      </w:r>
      <w:r w:rsidR="0047254A" w:rsidRPr="00FF2A25">
        <w:t>%.</w:t>
      </w:r>
    </w:p>
    <w:p w:rsidR="00BA158D" w:rsidRPr="00FF2A25" w:rsidRDefault="00BA158D" w:rsidP="00624FC0">
      <w:pPr>
        <w:ind w:firstLine="567"/>
        <w:jc w:val="both"/>
      </w:pPr>
      <w:r w:rsidRPr="00FF2A25">
        <w:t>На 01.01.2025 г. в жилищном фонде, признанном аварийным и подлежащим сносу, проживало 335 человек, из них:</w:t>
      </w:r>
    </w:p>
    <w:p w:rsidR="00BA158D" w:rsidRPr="00FF2A25" w:rsidRDefault="00BA158D" w:rsidP="00624FC0">
      <w:pPr>
        <w:ind w:firstLine="567"/>
        <w:jc w:val="both"/>
      </w:pPr>
      <w:r w:rsidRPr="00FF2A25">
        <w:t>- 69 человек получили новое жилье и улучшили свои жилищные условия (20,6%);</w:t>
      </w:r>
    </w:p>
    <w:p w:rsidR="00BA158D" w:rsidRPr="00FF2A25" w:rsidRDefault="00BA158D" w:rsidP="00624FC0">
      <w:pPr>
        <w:ind w:firstLine="567"/>
        <w:jc w:val="both"/>
      </w:pPr>
      <w:r w:rsidRPr="00FF2A25">
        <w:t>- 10 человек получили возмещение в связи с изъятием аварийного жилья.</w:t>
      </w:r>
    </w:p>
    <w:p w:rsidR="00624FC0" w:rsidRPr="00FF2A25" w:rsidRDefault="005D510E" w:rsidP="00624FC0">
      <w:pPr>
        <w:ind w:firstLine="567"/>
        <w:jc w:val="both"/>
      </w:pPr>
      <w:r w:rsidRPr="00FF2A25">
        <w:t>По итогам 2025 года</w:t>
      </w:r>
      <w:r w:rsidR="00BA158D" w:rsidRPr="00FF2A25">
        <w:t xml:space="preserve"> в жилищном фонде признанном аварийным и подлежащим сносу, проживает 255 человек. При наличии финансирования из бюджета Сахалинской области для приобретения жилья на вторичном рынке, в 2026 году планируется переселить 49 человек (19,2%).</w:t>
      </w:r>
    </w:p>
    <w:p w:rsidR="00624FC0" w:rsidRPr="00FF2A25" w:rsidRDefault="00624FC0" w:rsidP="00624FC0">
      <w:pPr>
        <w:ind w:firstLine="567"/>
        <w:jc w:val="both"/>
      </w:pPr>
      <w:r w:rsidRPr="00FF2A25">
        <w:t>В связи с отсутствием планов по строительству новых МКД, в прогнозном периоде 202</w:t>
      </w:r>
      <w:r w:rsidR="00BA158D" w:rsidRPr="00FF2A25">
        <w:t>7</w:t>
      </w:r>
      <w:r w:rsidRPr="00FF2A25">
        <w:t>-202</w:t>
      </w:r>
      <w:r w:rsidR="00BA158D" w:rsidRPr="00FF2A25">
        <w:t>8</w:t>
      </w:r>
      <w:r w:rsidRPr="00FF2A25">
        <w:t xml:space="preserve"> гг. значение показателя будет равно 0</w:t>
      </w:r>
      <w:r w:rsidR="005D510E" w:rsidRPr="00FF2A25">
        <w:t>%</w:t>
      </w:r>
      <w:r w:rsidRPr="00FF2A25">
        <w:t>.</w:t>
      </w:r>
    </w:p>
    <w:p w:rsidR="00624FC0" w:rsidRPr="00FF2A25" w:rsidRDefault="00624FC0" w:rsidP="00624FC0">
      <w:pPr>
        <w:ind w:firstLine="567"/>
        <w:jc w:val="both"/>
      </w:pPr>
      <w:r w:rsidRPr="00FF2A25">
        <w:t>Значение показателя составит</w:t>
      </w:r>
      <w:r w:rsidR="00BA158D" w:rsidRPr="00FF2A25">
        <w:t>:</w:t>
      </w:r>
      <w:r w:rsidRPr="00FF2A25">
        <w:t xml:space="preserve"> в 202</w:t>
      </w:r>
      <w:r w:rsidR="00BA158D" w:rsidRPr="00FF2A25">
        <w:t>6</w:t>
      </w:r>
      <w:r w:rsidRPr="00FF2A25">
        <w:t xml:space="preserve"> г. – </w:t>
      </w:r>
      <w:r w:rsidR="00BA158D" w:rsidRPr="00FF2A25">
        <w:t>19,2</w:t>
      </w:r>
      <w:r w:rsidR="005D510E" w:rsidRPr="00FF2A25">
        <w:t>0</w:t>
      </w:r>
      <w:r w:rsidRPr="00FF2A25">
        <w:t>%, в 202</w:t>
      </w:r>
      <w:r w:rsidR="00BA158D" w:rsidRPr="00FF2A25">
        <w:t>7</w:t>
      </w:r>
      <w:r w:rsidRPr="00FF2A25">
        <w:t xml:space="preserve"> г. – 0,0%, в 202</w:t>
      </w:r>
      <w:r w:rsidR="00BA158D" w:rsidRPr="00FF2A25">
        <w:t>8</w:t>
      </w:r>
      <w:r w:rsidRPr="00FF2A25">
        <w:t xml:space="preserve"> г. – 0,0%</w:t>
      </w:r>
      <w:r w:rsidR="00BA158D" w:rsidRPr="00FF2A25">
        <w:t>.</w:t>
      </w:r>
    </w:p>
    <w:p w:rsidR="00624FC0" w:rsidRPr="00FF2A25" w:rsidRDefault="00624FC0" w:rsidP="00624FC0">
      <w:pPr>
        <w:ind w:firstLine="567"/>
        <w:jc w:val="both"/>
      </w:pPr>
    </w:p>
    <w:p w:rsidR="00624FC0" w:rsidRPr="00FF2A25" w:rsidRDefault="00BF0954" w:rsidP="00BF0954">
      <w:pPr>
        <w:pStyle w:val="a3"/>
        <w:ind w:left="567"/>
        <w:jc w:val="center"/>
        <w:rPr>
          <w:b/>
        </w:rPr>
      </w:pPr>
      <w:r>
        <w:rPr>
          <w:b/>
        </w:rPr>
        <w:t xml:space="preserve">8. </w:t>
      </w:r>
      <w:r w:rsidR="00624FC0" w:rsidRPr="00FF2A25">
        <w:rPr>
          <w:b/>
        </w:rPr>
        <w:t>Организация муниципального управления</w:t>
      </w:r>
    </w:p>
    <w:p w:rsidR="00624FC0" w:rsidRPr="00FF2A25" w:rsidRDefault="00624FC0" w:rsidP="00624FC0">
      <w:pPr>
        <w:ind w:firstLine="567"/>
        <w:jc w:val="both"/>
        <w:rPr>
          <w:b/>
          <w:u w:val="single"/>
          <w:lang w:eastAsia="en-US"/>
        </w:rPr>
      </w:pPr>
    </w:p>
    <w:p w:rsidR="00624FC0" w:rsidRPr="00FF2A25" w:rsidRDefault="00624FC0" w:rsidP="00624FC0">
      <w:pPr>
        <w:ind w:firstLine="567"/>
        <w:jc w:val="both"/>
        <w:rPr>
          <w:b/>
          <w:lang w:eastAsia="en-US"/>
        </w:rPr>
      </w:pPr>
      <w:r w:rsidRPr="00FF2A25">
        <w:rPr>
          <w:b/>
          <w:u w:val="single"/>
          <w:lang w:eastAsia="en-US"/>
        </w:rPr>
        <w:t>Показатель 31</w:t>
      </w:r>
      <w:r w:rsidRPr="00FF2A25">
        <w:rPr>
          <w:b/>
          <w:lang w:eastAsia="en-US"/>
        </w:rPr>
        <w:t xml:space="preserve"> «Доля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субвенций)»</w:t>
      </w:r>
    </w:p>
    <w:p w:rsidR="00317C7E" w:rsidRPr="00FF2A25" w:rsidRDefault="00317C7E" w:rsidP="00317C7E">
      <w:pPr>
        <w:ind w:firstLine="567"/>
        <w:jc w:val="both"/>
      </w:pPr>
      <w:r w:rsidRPr="00FF2A25">
        <w:t>Фактические значения</w:t>
      </w:r>
      <w:r w:rsidR="00683EA6">
        <w:t xml:space="preserve"> показателя за 2023 год</w:t>
      </w:r>
      <w:r w:rsidRPr="00FF2A25">
        <w:t xml:space="preserve"> – 26,16%, за 2024 год – 23,01 %, за 2025 год – 27,7 %.</w:t>
      </w:r>
    </w:p>
    <w:p w:rsidR="00317C7E" w:rsidRPr="00FF2A25" w:rsidRDefault="00317C7E" w:rsidP="00317C7E">
      <w:pPr>
        <w:ind w:firstLine="567"/>
        <w:jc w:val="both"/>
      </w:pPr>
      <w:proofErr w:type="gramStart"/>
      <w:r w:rsidRPr="00FF2A25"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в 2025 году составила 27,7 % и по сравнению с 2024 годом увеличена на 4,68 процентных пункта, главным образом, за счет увеличения налоговых и неналоговых доходов на 10,25 %.</w:t>
      </w:r>
      <w:proofErr w:type="gramEnd"/>
    </w:p>
    <w:p w:rsidR="00317C7E" w:rsidRPr="00FF2A25" w:rsidRDefault="00317C7E" w:rsidP="00317C7E">
      <w:pPr>
        <w:ind w:firstLine="567"/>
        <w:jc w:val="both"/>
      </w:pPr>
      <w:r w:rsidRPr="00FF2A25">
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на 2026 год и плановый период 2027-2028 годов составит: 2026 год 36,33%; 2027 год 45,77%; 2028 год 43,78%. </w:t>
      </w:r>
    </w:p>
    <w:p w:rsidR="00317C7E" w:rsidRPr="00FF2A25" w:rsidRDefault="00317C7E" w:rsidP="00317C7E">
      <w:pPr>
        <w:ind w:firstLine="567"/>
        <w:jc w:val="both"/>
      </w:pPr>
      <w:proofErr w:type="gramStart"/>
      <w:r w:rsidRPr="00FF2A25">
        <w:t>В 2026 году показатель составит 36,33%.  Рост показателя на 8,63% к показателю 2025 года обусловлен увеличением налоговых и неналоговых доходов в общем объеме собственных доходов (без учета субвенций) на 8,85%</w:t>
      </w:r>
      <w:r w:rsidR="00683EA6">
        <w:t>,</w:t>
      </w:r>
      <w:r w:rsidRPr="00FF2A25">
        <w:t xml:space="preserve"> а так же сни</w:t>
      </w:r>
      <w:r w:rsidR="0068265B">
        <w:t>жением безвозмездных поступлений</w:t>
      </w:r>
      <w:r w:rsidRPr="00FF2A25">
        <w:t xml:space="preserve"> без учета субвенций на 26,92 %. В плановом периоде  показатель прогнозируется: 2027 — 45,77% , 2028 — 43,78%.  Изменение показателей в 2027 — 2028 годов обусловлено изменением  налоговых и</w:t>
      </w:r>
      <w:proofErr w:type="gramEnd"/>
      <w:r w:rsidRPr="00FF2A25">
        <w:t xml:space="preserve"> неналоговых доходов и объемом безвозмездных поступлений без учета субвенций.</w:t>
      </w:r>
    </w:p>
    <w:p w:rsidR="00317C7E" w:rsidRPr="00FF2A25" w:rsidRDefault="00317C7E" w:rsidP="00317C7E">
      <w:pPr>
        <w:ind w:firstLine="567"/>
        <w:jc w:val="both"/>
      </w:pPr>
      <w:r w:rsidRPr="00FF2A25">
        <w:t>В целях достижения показателя на 2026 и последующие годы запланированы следующие мероприятия, направленные на повышение доли налоговых и неналоговых доходов в общем объеме доходов:</w:t>
      </w:r>
    </w:p>
    <w:p w:rsidR="00317C7E" w:rsidRPr="00FF2A25" w:rsidRDefault="00317C7E" w:rsidP="00317C7E">
      <w:pPr>
        <w:ind w:firstLine="567"/>
        <w:jc w:val="both"/>
      </w:pPr>
      <w:r w:rsidRPr="00FF2A25">
        <w:t>- проведение на постоянной основе мониторинга поступлений налогов в разрезе налогоплательщиков, отслеживание системы поступления налогов (сборов) (периодичность, динамика объема, оценка и сопоставление уплаты налогов с заявленными статистическими данными);</w:t>
      </w:r>
    </w:p>
    <w:p w:rsidR="00317C7E" w:rsidRPr="00FF2A25" w:rsidRDefault="00317C7E" w:rsidP="00317C7E">
      <w:pPr>
        <w:ind w:firstLine="567"/>
        <w:jc w:val="both"/>
      </w:pPr>
      <w:r w:rsidRPr="00FF2A25">
        <w:t xml:space="preserve">- проведение мероприятий по привлечению новых налогоплательщиков, осуществляющих деятельность на территории района без должной регистрации </w:t>
      </w:r>
      <w:r w:rsidRPr="00FF2A25">
        <w:lastRenderedPageBreak/>
        <w:t>подразделений, выявление новых объектов налогообложения (в том числе собственников земельных участков, недвижимого имущества) и привлечение их к налогообложению;</w:t>
      </w:r>
    </w:p>
    <w:p w:rsidR="00317C7E" w:rsidRPr="00FF2A25" w:rsidRDefault="00317C7E" w:rsidP="00317C7E">
      <w:pPr>
        <w:ind w:firstLine="567"/>
        <w:jc w:val="both"/>
      </w:pPr>
      <w:r w:rsidRPr="00FF2A25">
        <w:t>- организация работы по своевременному информированию налогового органа о заключенных муниципальных контрактах с иногородними поставщиками, которые планируют выполнять работы (оказывать услуги) в течение продолжительного отрезка времени;</w:t>
      </w:r>
    </w:p>
    <w:p w:rsidR="00317C7E" w:rsidRPr="00FF2A25" w:rsidRDefault="00317C7E" w:rsidP="00317C7E">
      <w:pPr>
        <w:ind w:firstLine="567"/>
        <w:jc w:val="both"/>
      </w:pPr>
      <w:r w:rsidRPr="00FF2A25">
        <w:t>- в рамках рабочих встреч с руководителями учреждений и организаций проводить на постоянной основе разъяснительную работу о необходимости своевременной уплаты работниками имущественны</w:t>
      </w:r>
      <w:r w:rsidR="00683EA6">
        <w:t>х налогов, транспортного налога;</w:t>
      </w:r>
    </w:p>
    <w:p w:rsidR="00317C7E" w:rsidRPr="00FF2A25" w:rsidRDefault="00317C7E" w:rsidP="00317C7E">
      <w:pPr>
        <w:ind w:firstLine="567"/>
        <w:jc w:val="both"/>
      </w:pPr>
      <w:r w:rsidRPr="00FF2A25">
        <w:t>-  проведение ежегодной индексации ставки годовой арендной платы за 1</w:t>
      </w:r>
      <w:r w:rsidR="006B4FD2">
        <w:t xml:space="preserve"> </w:t>
      </w:r>
      <w:proofErr w:type="spellStart"/>
      <w:r w:rsidRPr="00FF2A25">
        <w:t>кв.м</w:t>
      </w:r>
      <w:proofErr w:type="spellEnd"/>
      <w:r w:rsidRPr="00FF2A25">
        <w:t xml:space="preserve">. нежилого недвижимого имущества, расположенного </w:t>
      </w:r>
      <w:proofErr w:type="gramStart"/>
      <w:r w:rsidRPr="00FF2A25">
        <w:t>в</w:t>
      </w:r>
      <w:proofErr w:type="gramEnd"/>
      <w:r w:rsidRPr="00FF2A25">
        <w:t xml:space="preserve"> </w:t>
      </w:r>
      <w:proofErr w:type="gramStart"/>
      <w:r w:rsidRPr="00FF2A25">
        <w:t>Северо-</w:t>
      </w:r>
      <w:r w:rsidR="00683EA6">
        <w:t>Курильском</w:t>
      </w:r>
      <w:proofErr w:type="gramEnd"/>
      <w:r w:rsidR="00683EA6">
        <w:t xml:space="preserve"> муниципальном округе;</w:t>
      </w:r>
    </w:p>
    <w:p w:rsidR="00317C7E" w:rsidRPr="00FF2A25" w:rsidRDefault="00317C7E" w:rsidP="00317C7E">
      <w:pPr>
        <w:ind w:firstLine="567"/>
        <w:jc w:val="both"/>
      </w:pPr>
      <w:r w:rsidRPr="00FF2A25">
        <w:t xml:space="preserve"> - также индексация и расчет базовой ставки платы за пользование жилым помещением (платы за наем).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  <w:lang w:eastAsia="en-US"/>
        </w:rPr>
        <w:t>Показатель</w:t>
      </w:r>
      <w:r w:rsidRPr="00FF2A25">
        <w:rPr>
          <w:b/>
          <w:u w:val="single"/>
        </w:rPr>
        <w:t xml:space="preserve"> 32</w:t>
      </w:r>
      <w:r w:rsidRPr="00FF2A25">
        <w:rPr>
          <w:b/>
        </w:rPr>
        <w:t xml:space="preserve"> «Доля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B3232A" w:rsidRPr="00FF2A25">
        <w:t>в 2023 г. – 0</w:t>
      </w:r>
      <w:r w:rsidR="00F4278D" w:rsidRPr="00FF2A25">
        <w:t>,0</w:t>
      </w:r>
      <w:r w:rsidR="00B3232A" w:rsidRPr="00FF2A25">
        <w:t>%, в 2024 г. – 0</w:t>
      </w:r>
      <w:r w:rsidR="00F4278D" w:rsidRPr="00FF2A25">
        <w:t>,0</w:t>
      </w:r>
      <w:r w:rsidR="00B3232A" w:rsidRPr="00FF2A25">
        <w:t>%, в 2025 г. – 0</w:t>
      </w:r>
      <w:r w:rsidR="00F4278D" w:rsidRPr="00FF2A25">
        <w:t>,0</w:t>
      </w:r>
      <w:r w:rsidR="00B3232A" w:rsidRPr="00FF2A25">
        <w:t>%.</w:t>
      </w:r>
    </w:p>
    <w:p w:rsidR="00624FC0" w:rsidRPr="00FF2A25" w:rsidRDefault="00624FC0" w:rsidP="00624FC0">
      <w:pPr>
        <w:ind w:firstLine="567"/>
        <w:jc w:val="both"/>
      </w:pPr>
      <w:r w:rsidRPr="00FF2A25">
        <w:t>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 за 202</w:t>
      </w:r>
      <w:r w:rsidR="00B3232A" w:rsidRPr="00FF2A25">
        <w:t>5</w:t>
      </w:r>
      <w:r w:rsidRPr="00FF2A25">
        <w:t xml:space="preserve"> год и в прогнозном периоде 202</w:t>
      </w:r>
      <w:r w:rsidR="00B3232A" w:rsidRPr="00FF2A25">
        <w:t>6</w:t>
      </w:r>
      <w:r w:rsidRPr="00FF2A25">
        <w:t>-202</w:t>
      </w:r>
      <w:r w:rsidR="00B3232A" w:rsidRPr="00FF2A25">
        <w:t>8</w:t>
      </w:r>
      <w:r w:rsidRPr="00FF2A25">
        <w:t xml:space="preserve"> годы отсутствуют. 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Значение показателя составит: </w:t>
      </w:r>
      <w:r w:rsidR="00B3232A" w:rsidRPr="00FF2A25">
        <w:t>в 2026 г. – 0</w:t>
      </w:r>
      <w:r w:rsidR="00F4278D" w:rsidRPr="00FF2A25">
        <w:t>,0</w:t>
      </w:r>
      <w:r w:rsidR="00B3232A" w:rsidRPr="00FF2A25">
        <w:t>%, в 2027 г. – 0</w:t>
      </w:r>
      <w:r w:rsidR="00F4278D" w:rsidRPr="00FF2A25">
        <w:t>,0</w:t>
      </w:r>
      <w:r w:rsidR="00B3232A" w:rsidRPr="00FF2A25">
        <w:t>%, в 2028 г. – 0</w:t>
      </w:r>
      <w:r w:rsidR="00F4278D" w:rsidRPr="00FF2A25">
        <w:t>,0</w:t>
      </w:r>
      <w:r w:rsidR="00B3232A" w:rsidRPr="00FF2A25">
        <w:t>%.</w:t>
      </w:r>
    </w:p>
    <w:p w:rsidR="00624FC0" w:rsidRPr="00FF2A25" w:rsidRDefault="00624FC0" w:rsidP="00624FC0">
      <w:pPr>
        <w:ind w:firstLine="567"/>
        <w:jc w:val="both"/>
        <w:rPr>
          <w:b/>
          <w:lang w:eastAsia="en-US"/>
        </w:rPr>
      </w:pPr>
      <w:r w:rsidRPr="00FF2A25">
        <w:rPr>
          <w:b/>
          <w:u w:val="single"/>
          <w:lang w:eastAsia="en-US"/>
        </w:rPr>
        <w:t>Показатель 33</w:t>
      </w:r>
      <w:r w:rsidRPr="00FF2A25">
        <w:rPr>
          <w:b/>
          <w:lang w:eastAsia="en-US"/>
        </w:rPr>
        <w:t xml:space="preserve"> «Объем не завершенного в установленные сроки строительства, осуществляемого за счет средств бюджета городского округа (муниципального района)»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B3232A" w:rsidRPr="00FF2A25">
        <w:t>в</w:t>
      </w:r>
      <w:r w:rsidRPr="00FF2A25">
        <w:t xml:space="preserve"> 2023 г. – 0,0 тыс. рублей, </w:t>
      </w:r>
      <w:r w:rsidR="00B3232A" w:rsidRPr="00FF2A25">
        <w:t>в 2024 г. – 0,0 тыс. рублей, в 2025 г. – 0,0 тыс. рублей.</w:t>
      </w:r>
    </w:p>
    <w:p w:rsidR="00624FC0" w:rsidRPr="00FF2A25" w:rsidRDefault="00624FC0" w:rsidP="00624FC0">
      <w:pPr>
        <w:ind w:firstLine="567"/>
        <w:jc w:val="both"/>
      </w:pPr>
      <w:r w:rsidRPr="00FF2A25">
        <w:t>В 202</w:t>
      </w:r>
      <w:r w:rsidR="00B3232A" w:rsidRPr="00FF2A25">
        <w:t>5</w:t>
      </w:r>
      <w:r w:rsidRPr="00FF2A25">
        <w:t xml:space="preserve"> году незавершенное в установленные сроки строительство, осуществляемого за счет бюджета муниципального округа отсутствует. Показатель исполнен.</w:t>
      </w:r>
    </w:p>
    <w:p w:rsidR="00624FC0" w:rsidRPr="00FF2A25" w:rsidRDefault="00624FC0" w:rsidP="00624FC0">
      <w:pPr>
        <w:ind w:firstLine="567"/>
        <w:jc w:val="both"/>
      </w:pPr>
      <w:r w:rsidRPr="00FF2A25">
        <w:t>В прогнозном периоде объем незавершенного строительства – 0,0 тыс. рублей.</w:t>
      </w:r>
    </w:p>
    <w:p w:rsidR="00624FC0" w:rsidRPr="00FF2A25" w:rsidRDefault="00624FC0" w:rsidP="00624FC0">
      <w:pPr>
        <w:ind w:firstLine="567"/>
        <w:jc w:val="both"/>
      </w:pPr>
      <w:proofErr w:type="gramStart"/>
      <w:r w:rsidRPr="00FF2A25">
        <w:t>Значение показателя составит: в 202</w:t>
      </w:r>
      <w:r w:rsidR="00B3232A" w:rsidRPr="00FF2A25">
        <w:t>6</w:t>
      </w:r>
      <w:r w:rsidRPr="00FF2A25">
        <w:t xml:space="preserve"> г. – 0,0 тыс. рублей, в 202</w:t>
      </w:r>
      <w:r w:rsidR="00B3232A" w:rsidRPr="00FF2A25">
        <w:t>7</w:t>
      </w:r>
      <w:r w:rsidRPr="00FF2A25">
        <w:t xml:space="preserve"> г. – 0,0 тыс. рублей, в 202</w:t>
      </w:r>
      <w:r w:rsidR="00B3232A" w:rsidRPr="00FF2A25">
        <w:t>8</w:t>
      </w:r>
      <w:r w:rsidRPr="00FF2A25">
        <w:t xml:space="preserve"> г. – 0,0 тыс. рублей.</w:t>
      </w:r>
      <w:proofErr w:type="gramEnd"/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  <w:lang w:eastAsia="en-US"/>
        </w:rPr>
        <w:t>Показатель</w:t>
      </w:r>
      <w:r w:rsidRPr="00FF2A25">
        <w:rPr>
          <w:b/>
          <w:u w:val="single"/>
        </w:rPr>
        <w:t xml:space="preserve"> 34</w:t>
      </w:r>
      <w:r w:rsidRPr="00FF2A25">
        <w:t xml:space="preserve"> </w:t>
      </w:r>
      <w:r w:rsidRPr="00FF2A25">
        <w:rPr>
          <w:b/>
        </w:rPr>
        <w:t>«Доля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B3232A" w:rsidRPr="00FF2A25">
        <w:t>в 2023 г. – 0</w:t>
      </w:r>
      <w:r w:rsidR="00F4278D" w:rsidRPr="00FF2A25">
        <w:t>,0</w:t>
      </w:r>
      <w:r w:rsidR="00B3232A" w:rsidRPr="00FF2A25">
        <w:t>%, в 2024 г. – 0</w:t>
      </w:r>
      <w:r w:rsidR="00F4278D" w:rsidRPr="00FF2A25">
        <w:t>,0</w:t>
      </w:r>
      <w:r w:rsidR="00B3232A" w:rsidRPr="00FF2A25">
        <w:t>%.</w:t>
      </w:r>
    </w:p>
    <w:p w:rsidR="00624FC0" w:rsidRPr="00FF2A25" w:rsidRDefault="00624FC0" w:rsidP="00624FC0">
      <w:pPr>
        <w:ind w:firstLine="567"/>
        <w:jc w:val="both"/>
      </w:pPr>
      <w:r w:rsidRPr="00FF2A25">
        <w:t>Просроченной задолженности по оплате труда муниципальных бюджетных учреждений на конец отчетного 202</w:t>
      </w:r>
      <w:r w:rsidR="00B3232A" w:rsidRPr="00FF2A25">
        <w:t>5</w:t>
      </w:r>
      <w:r w:rsidRPr="00FF2A25">
        <w:t xml:space="preserve"> года нет, значение показателя – 0</w:t>
      </w:r>
      <w:r w:rsidR="00F4278D" w:rsidRPr="00FF2A25">
        <w:t>,0</w:t>
      </w:r>
      <w:r w:rsidRPr="00FF2A25">
        <w:t>%.</w:t>
      </w:r>
    </w:p>
    <w:p w:rsidR="00624FC0" w:rsidRPr="00FF2A25" w:rsidRDefault="00624FC0" w:rsidP="00624FC0">
      <w:pPr>
        <w:ind w:firstLine="567"/>
        <w:jc w:val="both"/>
      </w:pPr>
      <w:r w:rsidRPr="00FF2A25">
        <w:t>Значение показателя на прогнозный период планируется на уровне 0%: в 202</w:t>
      </w:r>
      <w:r w:rsidR="00B3232A" w:rsidRPr="00FF2A25">
        <w:t>6</w:t>
      </w:r>
      <w:r w:rsidRPr="00FF2A25">
        <w:t xml:space="preserve"> г. – 0</w:t>
      </w:r>
      <w:r w:rsidR="00F4278D" w:rsidRPr="00FF2A25">
        <w:t>,0</w:t>
      </w:r>
      <w:r w:rsidRPr="00FF2A25">
        <w:t>%, в 202</w:t>
      </w:r>
      <w:r w:rsidR="00B3232A" w:rsidRPr="00FF2A25">
        <w:t>7</w:t>
      </w:r>
      <w:r w:rsidRPr="00FF2A25">
        <w:t xml:space="preserve"> г. – 0</w:t>
      </w:r>
      <w:r w:rsidR="00F4278D" w:rsidRPr="00FF2A25">
        <w:t>,0</w:t>
      </w:r>
      <w:r w:rsidRPr="00FF2A25">
        <w:t>%, в 202</w:t>
      </w:r>
      <w:r w:rsidR="00B3232A" w:rsidRPr="00FF2A25">
        <w:t>8</w:t>
      </w:r>
      <w:r w:rsidRPr="00FF2A25">
        <w:t xml:space="preserve"> г. – 0</w:t>
      </w:r>
      <w:r w:rsidR="00F4278D" w:rsidRPr="00FF2A25">
        <w:t>,0</w:t>
      </w:r>
      <w:r w:rsidRPr="00FF2A25">
        <w:t>%.</w:t>
      </w:r>
    </w:p>
    <w:p w:rsidR="00624FC0" w:rsidRPr="00FF2A25" w:rsidRDefault="00624FC0" w:rsidP="00624FC0">
      <w:pPr>
        <w:ind w:firstLine="567"/>
        <w:jc w:val="both"/>
        <w:rPr>
          <w:b/>
          <w:lang w:eastAsia="en-US"/>
        </w:rPr>
      </w:pPr>
      <w:r w:rsidRPr="00FF2A25">
        <w:rPr>
          <w:b/>
          <w:u w:val="single"/>
          <w:lang w:eastAsia="en-US"/>
        </w:rPr>
        <w:t>Показатель 35</w:t>
      </w:r>
      <w:r w:rsidRPr="00FF2A25">
        <w:rPr>
          <w:b/>
          <w:lang w:eastAsia="en-US"/>
        </w:rPr>
        <w:t xml:space="preserve"> «Расходы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образования»</w:t>
      </w:r>
    </w:p>
    <w:p w:rsidR="006D6BAF" w:rsidRPr="00FF2A25" w:rsidRDefault="006D6BAF" w:rsidP="006D6BAF">
      <w:pPr>
        <w:ind w:firstLine="567"/>
        <w:jc w:val="both"/>
        <w:rPr>
          <w:lang w:eastAsia="en-US"/>
        </w:rPr>
      </w:pPr>
      <w:r w:rsidRPr="00FF2A25">
        <w:rPr>
          <w:lang w:eastAsia="en-US"/>
        </w:rPr>
        <w:t>Процессы, которые оказывают влияние на размер данного показателя:</w:t>
      </w:r>
    </w:p>
    <w:p w:rsidR="006D6BAF" w:rsidRPr="00FF2A25" w:rsidRDefault="006D6BAF" w:rsidP="006D6BAF">
      <w:pPr>
        <w:ind w:firstLine="567"/>
        <w:jc w:val="both"/>
      </w:pPr>
      <w:r w:rsidRPr="00FF2A25">
        <w:t>2025 год изменение системы оплаты труда выборных должностных лиц и работников органов местного самоуправления</w:t>
      </w:r>
      <w:r w:rsidR="00683EA6">
        <w:t xml:space="preserve"> (увеличение окладов на 13,5 %);</w:t>
      </w:r>
    </w:p>
    <w:p w:rsidR="006D6BAF" w:rsidRPr="00FF2A25" w:rsidRDefault="006D6BAF" w:rsidP="006D6BAF">
      <w:pPr>
        <w:ind w:firstLine="567"/>
        <w:jc w:val="both"/>
      </w:pPr>
      <w:r w:rsidRPr="00FF2A25">
        <w:t>2026 год размер дотации на выравнивание бюджетной обеспеченности и сред</w:t>
      </w:r>
      <w:r w:rsidR="00683EA6">
        <w:t>негодовая численность населения;</w:t>
      </w:r>
    </w:p>
    <w:p w:rsidR="006D6BAF" w:rsidRPr="00FF2A25" w:rsidRDefault="006D6BAF" w:rsidP="006D6BAF">
      <w:pPr>
        <w:ind w:firstLine="567"/>
        <w:jc w:val="both"/>
      </w:pPr>
      <w:r w:rsidRPr="00FF2A25">
        <w:t>2027-2028 года отсутствие дотации на выравнивание бюджетной обеспеченности и изменение среднегодовой численности населения.</w:t>
      </w:r>
    </w:p>
    <w:p w:rsidR="00624FC0" w:rsidRPr="00FF2A25" w:rsidRDefault="00624FC0" w:rsidP="00624FC0">
      <w:pPr>
        <w:ind w:firstLine="567"/>
        <w:jc w:val="both"/>
        <w:rPr>
          <w:b/>
          <w:lang w:eastAsia="en-US"/>
        </w:rPr>
      </w:pPr>
      <w:r w:rsidRPr="00FF2A25">
        <w:rPr>
          <w:b/>
          <w:u w:val="single"/>
          <w:lang w:eastAsia="en-US"/>
        </w:rPr>
        <w:lastRenderedPageBreak/>
        <w:t>Показатель 36</w:t>
      </w:r>
      <w:r w:rsidRPr="00FF2A25">
        <w:rPr>
          <w:b/>
          <w:lang w:eastAsia="en-US"/>
        </w:rPr>
        <w:t xml:space="preserve"> «Наличие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B3232A" w:rsidRPr="00FF2A25">
        <w:t>в</w:t>
      </w:r>
      <w:r w:rsidRPr="00FF2A25">
        <w:t xml:space="preserve"> 2023 г. – 100%, </w:t>
      </w:r>
      <w:r w:rsidR="00B3232A" w:rsidRPr="00FF2A25">
        <w:t>в 2024 г. – 100%, в 2025 г. – 100%.</w:t>
      </w:r>
    </w:p>
    <w:p w:rsidR="00624FC0" w:rsidRPr="00FF2A25" w:rsidRDefault="00624FC0" w:rsidP="00624FC0">
      <w:pPr>
        <w:ind w:firstLine="567"/>
        <w:jc w:val="both"/>
      </w:pPr>
      <w:proofErr w:type="gramStart"/>
      <w:r w:rsidRPr="00FF2A25">
        <w:t xml:space="preserve">Генеральный план Северо-Курильского </w:t>
      </w:r>
      <w:r w:rsidR="00A953A4" w:rsidRPr="00FF2A25">
        <w:t>муниципального</w:t>
      </w:r>
      <w:r w:rsidRPr="00FF2A25">
        <w:t xml:space="preserve"> округа утвержден в 2017 году (решение Собрания Северо-Курильского городского округа от 03.08.2017 № 9/45-</w:t>
      </w:r>
      <w:r w:rsidR="006B4FD2">
        <w:t xml:space="preserve">5 с изменениями от 06.10.2022 </w:t>
      </w:r>
      <w:r w:rsidRPr="00FF2A25">
        <w:t xml:space="preserve"> № 2/9-7</w:t>
      </w:r>
      <w:r w:rsidR="00B3232A" w:rsidRPr="00FF2A25">
        <w:t>, от 06.05.2025 № 5/24-7</w:t>
      </w:r>
      <w:r w:rsidRPr="00FF2A25">
        <w:t xml:space="preserve">), Правила землепользования и застройки Северо-Курильского </w:t>
      </w:r>
      <w:r w:rsidR="00A953A4" w:rsidRPr="00FF2A25">
        <w:t>муниципального</w:t>
      </w:r>
      <w:r w:rsidRPr="00FF2A25">
        <w:t xml:space="preserve"> округа также утверждены в 2017 году (решение Собрания Северо-Курильского городского округа от 03.08.2017 № 9/44-5 с из</w:t>
      </w:r>
      <w:r w:rsidR="006B4FD2">
        <w:t xml:space="preserve">менениями от 06.10.2022 </w:t>
      </w:r>
      <w:r w:rsidRPr="00FF2A25">
        <w:t>№ 2/8-7</w:t>
      </w:r>
      <w:r w:rsidR="00B3232A" w:rsidRPr="00FF2A25">
        <w:t>, от 06.05.2025 № 5/23-7</w:t>
      </w:r>
      <w:r w:rsidRPr="00FF2A25">
        <w:t>).</w:t>
      </w:r>
      <w:proofErr w:type="gramEnd"/>
    </w:p>
    <w:p w:rsidR="00624FC0" w:rsidRPr="00FF2A25" w:rsidRDefault="00624FC0" w:rsidP="00624FC0">
      <w:pPr>
        <w:ind w:firstLine="567"/>
        <w:jc w:val="both"/>
        <w:rPr>
          <w:b/>
          <w:lang w:eastAsia="en-US"/>
        </w:rPr>
      </w:pPr>
      <w:r w:rsidRPr="00FF2A25">
        <w:rPr>
          <w:b/>
          <w:u w:val="single"/>
          <w:lang w:eastAsia="en-US"/>
        </w:rPr>
        <w:t>Показатель 37</w:t>
      </w:r>
      <w:r w:rsidRPr="00FF2A25">
        <w:rPr>
          <w:b/>
          <w:lang w:eastAsia="en-US"/>
        </w:rPr>
        <w:t xml:space="preserve"> «Удовлетворенность населения деятельностью органов местного самоуправления городского округа (муниципального района)»</w:t>
      </w:r>
    </w:p>
    <w:p w:rsidR="00624FC0" w:rsidRPr="00FF2A25" w:rsidRDefault="00624FC0" w:rsidP="00624FC0">
      <w:pPr>
        <w:ind w:firstLine="567"/>
        <w:jc w:val="both"/>
      </w:pPr>
      <w:r w:rsidRPr="00FF2A25">
        <w:t>Значения показателя в 2023 г</w:t>
      </w:r>
      <w:r w:rsidR="00B3232A" w:rsidRPr="00FF2A25">
        <w:t>. – 70,9</w:t>
      </w:r>
      <w:r w:rsidR="00F4278D" w:rsidRPr="00FF2A25">
        <w:t>0</w:t>
      </w:r>
      <w:r w:rsidR="00B3232A" w:rsidRPr="00FF2A25">
        <w:t>%, в 2024 г. – 58,0</w:t>
      </w:r>
      <w:r w:rsidR="00F4278D" w:rsidRPr="00FF2A25">
        <w:t>0</w:t>
      </w:r>
      <w:r w:rsidR="00B3232A" w:rsidRPr="00FF2A25">
        <w:t>%, в 2025 г. – 62,66%.</w:t>
      </w:r>
    </w:p>
    <w:p w:rsidR="00624FC0" w:rsidRPr="00FF2A25" w:rsidRDefault="00624FC0" w:rsidP="00624FC0">
      <w:pPr>
        <w:ind w:firstLine="567"/>
        <w:jc w:val="both"/>
      </w:pPr>
      <w:r w:rsidRPr="00FF2A25">
        <w:t>В 202</w:t>
      </w:r>
      <w:r w:rsidR="00B3232A" w:rsidRPr="00FF2A25">
        <w:t>5</w:t>
      </w:r>
      <w:r w:rsidRPr="00FF2A25">
        <w:t xml:space="preserve"> году проводились своевременные мероприятия по содержанию улично-дорожной сети, </w:t>
      </w:r>
      <w:r w:rsidR="00B3232A" w:rsidRPr="00FF2A25">
        <w:t>продолжились</w:t>
      </w:r>
      <w:r w:rsidRPr="00FF2A25">
        <w:t xml:space="preserve"> работы по капитальному ремонту дороги по ул. Пояркова (асфальтирование), </w:t>
      </w:r>
      <w:r w:rsidR="00B3232A" w:rsidRPr="00FF2A25">
        <w:t>проведение ремонта крыши и фасада До</w:t>
      </w:r>
      <w:r w:rsidR="00683EA6">
        <w:t xml:space="preserve">ма Культуры </w:t>
      </w:r>
      <w:proofErr w:type="spellStart"/>
      <w:r w:rsidR="00683EA6">
        <w:t>г</w:t>
      </w:r>
      <w:proofErr w:type="gramStart"/>
      <w:r w:rsidR="00683EA6">
        <w:t>.С</w:t>
      </w:r>
      <w:proofErr w:type="gramEnd"/>
      <w:r w:rsidR="00683EA6">
        <w:t>еверо</w:t>
      </w:r>
      <w:proofErr w:type="spellEnd"/>
      <w:r w:rsidR="00683EA6">
        <w:t>-Курильска</w:t>
      </w:r>
      <w:r w:rsidRPr="00FF2A25">
        <w:t>, проведен</w:t>
      </w:r>
      <w:r w:rsidR="00B3232A" w:rsidRPr="00FF2A25">
        <w:t>ие</w:t>
      </w:r>
      <w:r w:rsidRPr="00FF2A25">
        <w:t xml:space="preserve"> работ по капитальному ремонту общего имущества многоквартирных домов жилищного фонда, </w:t>
      </w:r>
      <w:r w:rsidR="00B3232A" w:rsidRPr="00FF2A25">
        <w:t>начались работы по благоустройству общественной территории «Стела на въезде в г. Северо-Курильск».</w:t>
      </w:r>
    </w:p>
    <w:p w:rsidR="00F4278D" w:rsidRPr="00FF2A25" w:rsidRDefault="00F4278D" w:rsidP="00F4278D">
      <w:pPr>
        <w:ind w:firstLine="567"/>
        <w:jc w:val="both"/>
      </w:pPr>
      <w:r w:rsidRPr="00FF2A25">
        <w:t>Причинами низких оценок в сфере ЖКХ респонденты называли высокие тарифы на оказание услуг по водоснабжению и водоотведению. Также в качестве причин негативной оценки назвали перебои и частые отключения воды.</w:t>
      </w:r>
    </w:p>
    <w:p w:rsidR="00F4278D" w:rsidRPr="00FF2A25" w:rsidRDefault="00F4278D" w:rsidP="00F4278D">
      <w:pPr>
        <w:ind w:firstLine="567"/>
        <w:jc w:val="both"/>
      </w:pPr>
      <w:r w:rsidRPr="00FF2A25">
        <w:t>В прогнозном периоде мероприятия, направленные на повышение качества автомобильных дорог и оказания жилищно-коммунальных услуг населения Северо-Курильского муниципального округа будут продолжены</w:t>
      </w:r>
    </w:p>
    <w:p w:rsidR="00624FC0" w:rsidRPr="00FF2A25" w:rsidRDefault="00624FC0" w:rsidP="00624FC0">
      <w:pPr>
        <w:ind w:firstLine="567"/>
        <w:jc w:val="both"/>
      </w:pPr>
      <w:r w:rsidRPr="00FF2A25">
        <w:t>Согласно прогнозу показатель в 202</w:t>
      </w:r>
      <w:r w:rsidR="00B3232A" w:rsidRPr="00FF2A25">
        <w:t>6</w:t>
      </w:r>
      <w:r w:rsidRPr="00FF2A25">
        <w:t xml:space="preserve"> г. составит 6</w:t>
      </w:r>
      <w:r w:rsidR="00B3232A" w:rsidRPr="00FF2A25">
        <w:t>5</w:t>
      </w:r>
      <w:r w:rsidRPr="00FF2A25">
        <w:t>,0</w:t>
      </w:r>
      <w:r w:rsidR="00F4278D" w:rsidRPr="00FF2A25">
        <w:t>0</w:t>
      </w:r>
      <w:r w:rsidRPr="00FF2A25">
        <w:t>%, в 202</w:t>
      </w:r>
      <w:r w:rsidR="00B3232A" w:rsidRPr="00FF2A25">
        <w:t>7</w:t>
      </w:r>
      <w:r w:rsidRPr="00FF2A25">
        <w:t xml:space="preserve"> г. – 6</w:t>
      </w:r>
      <w:r w:rsidR="00B3232A" w:rsidRPr="00FF2A25">
        <w:t>8</w:t>
      </w:r>
      <w:r w:rsidRPr="00FF2A25">
        <w:t>,0</w:t>
      </w:r>
      <w:r w:rsidR="00F4278D" w:rsidRPr="00FF2A25">
        <w:t>0</w:t>
      </w:r>
      <w:r w:rsidRPr="00FF2A25">
        <w:t>%, в 202</w:t>
      </w:r>
      <w:r w:rsidR="00B3232A" w:rsidRPr="00FF2A25">
        <w:t>8</w:t>
      </w:r>
      <w:r w:rsidRPr="00FF2A25">
        <w:t xml:space="preserve"> г. – 70,0</w:t>
      </w:r>
      <w:r w:rsidR="00F4278D" w:rsidRPr="00FF2A25">
        <w:t>0</w:t>
      </w:r>
      <w:r w:rsidRPr="00FF2A25">
        <w:t xml:space="preserve">%. </w:t>
      </w:r>
    </w:p>
    <w:p w:rsidR="00624FC0" w:rsidRPr="00FF2A25" w:rsidRDefault="00624FC0" w:rsidP="00624FC0">
      <w:pPr>
        <w:ind w:firstLine="567"/>
        <w:jc w:val="both"/>
        <w:rPr>
          <w:b/>
          <w:lang w:eastAsia="en-US"/>
        </w:rPr>
      </w:pPr>
      <w:r w:rsidRPr="00FF2A25">
        <w:rPr>
          <w:b/>
          <w:u w:val="single"/>
          <w:lang w:eastAsia="en-US"/>
        </w:rPr>
        <w:t>Показатель 38</w:t>
      </w:r>
      <w:r w:rsidRPr="00FF2A25">
        <w:rPr>
          <w:b/>
          <w:lang w:eastAsia="en-US"/>
        </w:rPr>
        <w:t xml:space="preserve"> «Среднегодовая численность постоянного населения»</w:t>
      </w:r>
    </w:p>
    <w:p w:rsidR="00011F9B" w:rsidRPr="00FF2A25" w:rsidRDefault="007656A0" w:rsidP="00011F9B">
      <w:pPr>
        <w:ind w:firstLine="567"/>
        <w:jc w:val="both"/>
      </w:pPr>
      <w:r w:rsidRPr="00FF2A25">
        <w:t>Сведения не приводятся.</w:t>
      </w:r>
    </w:p>
    <w:p w:rsidR="00624FC0" w:rsidRPr="00FF2A25" w:rsidRDefault="00BF0954" w:rsidP="00624FC0">
      <w:pPr>
        <w:ind w:firstLine="567"/>
        <w:jc w:val="both"/>
      </w:pPr>
      <w:r>
        <w:tab/>
      </w:r>
      <w:r>
        <w:tab/>
      </w:r>
      <w:r>
        <w:tab/>
      </w:r>
      <w:r>
        <w:tab/>
      </w:r>
    </w:p>
    <w:p w:rsidR="00624FC0" w:rsidRPr="00FF2A25" w:rsidRDefault="00BF0954" w:rsidP="00BF0954">
      <w:pPr>
        <w:pStyle w:val="a3"/>
        <w:ind w:left="567"/>
        <w:jc w:val="center"/>
        <w:rPr>
          <w:b/>
        </w:rPr>
      </w:pPr>
      <w:r>
        <w:rPr>
          <w:b/>
        </w:rPr>
        <w:t xml:space="preserve">9. </w:t>
      </w:r>
      <w:r w:rsidR="00624FC0" w:rsidRPr="00FF2A25">
        <w:rPr>
          <w:b/>
        </w:rPr>
        <w:t xml:space="preserve">Энергосбережение и повышение </w:t>
      </w:r>
      <w:proofErr w:type="gramStart"/>
      <w:r w:rsidR="00624FC0" w:rsidRPr="00FF2A25">
        <w:rPr>
          <w:b/>
        </w:rPr>
        <w:t>энергетической</w:t>
      </w:r>
      <w:proofErr w:type="gramEnd"/>
    </w:p>
    <w:p w:rsidR="00624FC0" w:rsidRDefault="00BF0954" w:rsidP="00BF0954">
      <w:pPr>
        <w:ind w:firstLine="567"/>
        <w:jc w:val="center"/>
        <w:rPr>
          <w:b/>
        </w:rPr>
      </w:pPr>
      <w:r>
        <w:rPr>
          <w:b/>
        </w:rPr>
        <w:t>э</w:t>
      </w:r>
      <w:r w:rsidR="00624FC0" w:rsidRPr="00FF2A25">
        <w:rPr>
          <w:b/>
        </w:rPr>
        <w:t>ффективности</w:t>
      </w:r>
    </w:p>
    <w:p w:rsidR="00BF0954" w:rsidRPr="00FF2A25" w:rsidRDefault="00BF0954" w:rsidP="00BF0954">
      <w:pPr>
        <w:ind w:firstLine="567"/>
        <w:jc w:val="center"/>
        <w:rPr>
          <w:b/>
        </w:rPr>
      </w:pPr>
    </w:p>
    <w:p w:rsidR="00624FC0" w:rsidRPr="00FF2A25" w:rsidRDefault="00624FC0" w:rsidP="00624FC0">
      <w:pPr>
        <w:ind w:firstLine="567"/>
        <w:jc w:val="both"/>
        <w:rPr>
          <w:b/>
          <w:u w:val="single"/>
          <w:lang w:eastAsia="en-US"/>
        </w:rPr>
      </w:pPr>
      <w:r w:rsidRPr="00FF2A25">
        <w:rPr>
          <w:b/>
          <w:u w:val="single"/>
          <w:lang w:eastAsia="en-US"/>
        </w:rPr>
        <w:t xml:space="preserve">Показатели 39, 40 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</w:rPr>
        <w:t>Показатель 39.1</w:t>
      </w:r>
      <w:r w:rsidRPr="00FF2A25">
        <w:rPr>
          <w:b/>
        </w:rPr>
        <w:t xml:space="preserve"> «Удельная величина потребления электрической энергии в многоквартирных домах»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011F9B" w:rsidRPr="00FF2A25">
        <w:t>в</w:t>
      </w:r>
      <w:r w:rsidRPr="00FF2A25">
        <w:t xml:space="preserve"> 2023 г. – 1 922,60 кВт/час, </w:t>
      </w:r>
      <w:r w:rsidR="00011F9B" w:rsidRPr="00FF2A25">
        <w:t>в 2024 г. – 2 087,23 кВт/час, в 2025 г. – 1 953,80 кВт/час</w:t>
      </w:r>
      <w:r w:rsidR="00FB615A">
        <w:t>.</w:t>
      </w:r>
    </w:p>
    <w:p w:rsidR="00624FC0" w:rsidRPr="00FF2A25" w:rsidRDefault="00011F9B" w:rsidP="00624FC0">
      <w:pPr>
        <w:ind w:firstLine="567"/>
        <w:jc w:val="both"/>
      </w:pPr>
      <w:r w:rsidRPr="00FF2A25">
        <w:t>Снижение</w:t>
      </w:r>
      <w:r w:rsidR="00624FC0" w:rsidRPr="00FF2A25">
        <w:t xml:space="preserve"> удельной величины потребления электрической энергии в многоквартирных домах на 1 проживающего в 202</w:t>
      </w:r>
      <w:r w:rsidRPr="00FF2A25">
        <w:t>5</w:t>
      </w:r>
      <w:r w:rsidR="00624FC0" w:rsidRPr="00FF2A25">
        <w:t xml:space="preserve"> году (</w:t>
      </w:r>
      <w:r w:rsidRPr="00FF2A25">
        <w:t>1 953,80</w:t>
      </w:r>
      <w:r w:rsidR="00624FC0" w:rsidRPr="00FF2A25">
        <w:t xml:space="preserve"> кВт/час) по сравнению с прогнозным (</w:t>
      </w:r>
      <w:r w:rsidRPr="00FF2A25">
        <w:t>2 060,35</w:t>
      </w:r>
      <w:r w:rsidR="00624FC0" w:rsidRPr="00FF2A25">
        <w:t xml:space="preserve"> кВт/час) связано </w:t>
      </w:r>
      <w:r w:rsidRPr="00FF2A25">
        <w:t>применением энергосберегающих технологий.</w:t>
      </w:r>
    </w:p>
    <w:p w:rsidR="00624FC0" w:rsidRPr="00FF2A25" w:rsidRDefault="00624FC0" w:rsidP="00624FC0">
      <w:pPr>
        <w:ind w:firstLine="567"/>
        <w:jc w:val="both"/>
      </w:pPr>
      <w:r w:rsidRPr="00FF2A25">
        <w:t>В перспективе в 202</w:t>
      </w:r>
      <w:r w:rsidR="00011F9B" w:rsidRPr="00FF2A25">
        <w:t>6</w:t>
      </w:r>
      <w:r w:rsidRPr="00FF2A25">
        <w:t>-202</w:t>
      </w:r>
      <w:r w:rsidR="00011F9B" w:rsidRPr="00FF2A25">
        <w:t>8</w:t>
      </w:r>
      <w:r w:rsidRPr="00FF2A25">
        <w:t xml:space="preserve"> годах планируется снижение величины потребления электрической энергии в многоквартирных домах за счет увеличения численности населения, при потреблении электроэнергии на уровне 202</w:t>
      </w:r>
      <w:r w:rsidR="00011F9B" w:rsidRPr="00FF2A25">
        <w:t>5</w:t>
      </w:r>
      <w:r w:rsidRPr="00FF2A25">
        <w:t xml:space="preserve"> года.</w:t>
      </w:r>
    </w:p>
    <w:p w:rsidR="00624FC0" w:rsidRPr="00FF2A25" w:rsidRDefault="00624FC0" w:rsidP="00624FC0">
      <w:pPr>
        <w:ind w:firstLine="567"/>
        <w:jc w:val="both"/>
      </w:pPr>
      <w:r w:rsidRPr="00FF2A25">
        <w:t>Значение показателя</w:t>
      </w:r>
      <w:r w:rsidR="00011F9B" w:rsidRPr="00FF2A25">
        <w:t>:</w:t>
      </w:r>
      <w:r w:rsidRPr="00FF2A25">
        <w:t xml:space="preserve"> в 202</w:t>
      </w:r>
      <w:r w:rsidR="00011F9B" w:rsidRPr="00FF2A25">
        <w:t>6</w:t>
      </w:r>
      <w:r w:rsidRPr="00FF2A25">
        <w:t xml:space="preserve"> г. – </w:t>
      </w:r>
      <w:r w:rsidR="00011F9B" w:rsidRPr="00FF2A25">
        <w:t>1 929,02</w:t>
      </w:r>
      <w:r w:rsidRPr="00FF2A25">
        <w:t xml:space="preserve"> кВт/час, в 202</w:t>
      </w:r>
      <w:r w:rsidR="00011F9B" w:rsidRPr="00FF2A25">
        <w:t>7</w:t>
      </w:r>
      <w:r w:rsidRPr="00FF2A25">
        <w:t xml:space="preserve"> г. – </w:t>
      </w:r>
      <w:r w:rsidR="00011F9B" w:rsidRPr="00FF2A25">
        <w:t>1 904,80</w:t>
      </w:r>
      <w:r w:rsidRPr="00FF2A25">
        <w:t xml:space="preserve"> кВт/час, в 202</w:t>
      </w:r>
      <w:r w:rsidR="00011F9B" w:rsidRPr="00FF2A25">
        <w:t>8</w:t>
      </w:r>
      <w:r w:rsidRPr="00FF2A25">
        <w:t xml:space="preserve"> г. – </w:t>
      </w:r>
      <w:r w:rsidR="00011F9B" w:rsidRPr="00FF2A25">
        <w:t>1 881,19</w:t>
      </w:r>
      <w:r w:rsidRPr="00FF2A25">
        <w:t xml:space="preserve"> кВт/час.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</w:rPr>
        <w:t>Показатель 39.2</w:t>
      </w:r>
      <w:r w:rsidRPr="00FF2A25">
        <w:rPr>
          <w:b/>
        </w:rPr>
        <w:t xml:space="preserve"> «Удельная величина потребления тепловой энергии в многоквартирных домах»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011F9B" w:rsidRPr="00FF2A25">
        <w:t>в</w:t>
      </w:r>
      <w:r w:rsidRPr="00FF2A25">
        <w:t xml:space="preserve"> 2023 г. – 0,18 Гкал/м</w:t>
      </w:r>
      <w:proofErr w:type="gramStart"/>
      <w:r w:rsidRPr="00FF2A25">
        <w:t>2</w:t>
      </w:r>
      <w:proofErr w:type="gramEnd"/>
      <w:r w:rsidRPr="00FF2A25">
        <w:t xml:space="preserve">, </w:t>
      </w:r>
      <w:r w:rsidR="00011F9B" w:rsidRPr="00FF2A25">
        <w:t>в</w:t>
      </w:r>
      <w:r w:rsidRPr="00FF2A25">
        <w:t xml:space="preserve"> 2024 г. – 0,18 Гкал/м2</w:t>
      </w:r>
      <w:r w:rsidR="00011F9B" w:rsidRPr="00FF2A25">
        <w:t>, в 2025 г. – 0,2</w:t>
      </w:r>
      <w:r w:rsidR="00C57665" w:rsidRPr="00FF2A25">
        <w:t>8</w:t>
      </w:r>
      <w:r w:rsidR="00011F9B" w:rsidRPr="00FF2A25">
        <w:t xml:space="preserve"> Гкал/м2.</w:t>
      </w:r>
    </w:p>
    <w:p w:rsidR="00011F9B" w:rsidRPr="00FF2A25" w:rsidRDefault="00624FC0" w:rsidP="00624FC0">
      <w:pPr>
        <w:ind w:firstLine="567"/>
        <w:jc w:val="both"/>
      </w:pPr>
      <w:r w:rsidRPr="00FF2A25">
        <w:t>В 202</w:t>
      </w:r>
      <w:r w:rsidR="00011F9B" w:rsidRPr="00FF2A25">
        <w:t xml:space="preserve">6 планируется увеличение показателя в связи с уменьшением общей площади МКД (снос 4 МКД). </w:t>
      </w:r>
    </w:p>
    <w:p w:rsidR="00624FC0" w:rsidRPr="00FF2A25" w:rsidRDefault="00011F9B" w:rsidP="00624FC0">
      <w:pPr>
        <w:ind w:firstLine="567"/>
        <w:jc w:val="both"/>
      </w:pPr>
      <w:r w:rsidRPr="00FF2A25">
        <w:lastRenderedPageBreak/>
        <w:t>В 2027</w:t>
      </w:r>
      <w:r w:rsidR="00624FC0" w:rsidRPr="00FF2A25">
        <w:t>-202</w:t>
      </w:r>
      <w:r w:rsidRPr="00FF2A25">
        <w:t>8 гг.</w:t>
      </w:r>
      <w:r w:rsidR="00624FC0" w:rsidRPr="00FF2A25">
        <w:t xml:space="preserve"> величина потребления тепловой энергии </w:t>
      </w:r>
      <w:r w:rsidRPr="00FF2A25">
        <w:t xml:space="preserve">останется на уровне 2026 года, т.к. ввод </w:t>
      </w:r>
      <w:proofErr w:type="gramStart"/>
      <w:r w:rsidRPr="00FF2A25">
        <w:t>новых</w:t>
      </w:r>
      <w:proofErr w:type="gramEnd"/>
      <w:r w:rsidRPr="00FF2A25">
        <w:t xml:space="preserve"> и снос старых МКД не планируется.</w:t>
      </w:r>
    </w:p>
    <w:p w:rsidR="00624FC0" w:rsidRPr="00FF2A25" w:rsidRDefault="00624FC0" w:rsidP="00624FC0">
      <w:pPr>
        <w:ind w:firstLine="567"/>
        <w:jc w:val="both"/>
      </w:pPr>
      <w:r w:rsidRPr="00FF2A25">
        <w:t>Значение показателя</w:t>
      </w:r>
      <w:r w:rsidR="00011F9B" w:rsidRPr="00FF2A25">
        <w:t>:</w:t>
      </w:r>
      <w:r w:rsidRPr="00FF2A25">
        <w:t xml:space="preserve"> в 202</w:t>
      </w:r>
      <w:r w:rsidR="00011F9B" w:rsidRPr="00FF2A25">
        <w:t>6</w:t>
      </w:r>
      <w:r w:rsidRPr="00FF2A25">
        <w:t xml:space="preserve"> г. – 0,</w:t>
      </w:r>
      <w:r w:rsidR="00011F9B" w:rsidRPr="00FF2A25">
        <w:t>29</w:t>
      </w:r>
      <w:r w:rsidRPr="00FF2A25">
        <w:t xml:space="preserve"> Гкал/м</w:t>
      </w:r>
      <w:proofErr w:type="gramStart"/>
      <w:r w:rsidRPr="00FF2A25">
        <w:t>2</w:t>
      </w:r>
      <w:proofErr w:type="gramEnd"/>
      <w:r w:rsidRPr="00FF2A25">
        <w:t>, в 202</w:t>
      </w:r>
      <w:r w:rsidR="00011F9B" w:rsidRPr="00FF2A25">
        <w:t>7</w:t>
      </w:r>
      <w:r w:rsidRPr="00FF2A25">
        <w:t xml:space="preserve"> г. - 0,</w:t>
      </w:r>
      <w:r w:rsidR="00011F9B" w:rsidRPr="00FF2A25">
        <w:t>29</w:t>
      </w:r>
      <w:r w:rsidRPr="00FF2A25">
        <w:t xml:space="preserve"> Гкал/м2, в 202</w:t>
      </w:r>
      <w:r w:rsidR="00011F9B" w:rsidRPr="00FF2A25">
        <w:t>8</w:t>
      </w:r>
      <w:r w:rsidRPr="00FF2A25">
        <w:t xml:space="preserve"> г. - 0,</w:t>
      </w:r>
      <w:r w:rsidR="00011F9B" w:rsidRPr="00FF2A25">
        <w:t>29</w:t>
      </w:r>
      <w:r w:rsidRPr="00FF2A25">
        <w:t xml:space="preserve"> Гкал/м2.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</w:rPr>
        <w:t>Показатель 39.3</w:t>
      </w:r>
      <w:r w:rsidRPr="00FF2A25">
        <w:rPr>
          <w:b/>
        </w:rPr>
        <w:t xml:space="preserve"> «Удельная величина потребления горячей воды в многоквартирных домах»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011F9B" w:rsidRPr="00FF2A25">
        <w:t>в 2023 г. – 12,60 м3/чел, в</w:t>
      </w:r>
      <w:r w:rsidRPr="00FF2A25">
        <w:t xml:space="preserve"> 2024 г. – 12,60 м3/чел</w:t>
      </w:r>
      <w:r w:rsidR="00011F9B" w:rsidRPr="00FF2A25">
        <w:t>, в 2025 г. – 15,00 м3/чел</w:t>
      </w:r>
      <w:r w:rsidR="004B4133">
        <w:t>.</w:t>
      </w:r>
    </w:p>
    <w:p w:rsidR="00624FC0" w:rsidRPr="00FF2A25" w:rsidRDefault="00624FC0" w:rsidP="00624FC0">
      <w:pPr>
        <w:ind w:firstLine="567"/>
        <w:jc w:val="both"/>
      </w:pPr>
      <w:r w:rsidRPr="00FF2A25">
        <w:t>Удельная величина потребления горячей воды в многоквартирных домах в 202</w:t>
      </w:r>
      <w:r w:rsidR="00011F9B" w:rsidRPr="00FF2A25">
        <w:t>5</w:t>
      </w:r>
      <w:r w:rsidRPr="00FF2A25">
        <w:t xml:space="preserve"> составила </w:t>
      </w:r>
      <w:r w:rsidR="00011F9B" w:rsidRPr="00FF2A25">
        <w:t>15,0</w:t>
      </w:r>
      <w:r w:rsidRPr="00FF2A25">
        <w:t xml:space="preserve"> м3/чел, плановый показатель на 202</w:t>
      </w:r>
      <w:r w:rsidR="00011F9B" w:rsidRPr="00FF2A25">
        <w:t>5</w:t>
      </w:r>
      <w:r w:rsidRPr="00FF2A25">
        <w:t xml:space="preserve"> год (12,</w:t>
      </w:r>
      <w:r w:rsidR="00011F9B" w:rsidRPr="00FF2A25">
        <w:t>4</w:t>
      </w:r>
      <w:r w:rsidRPr="00FF2A25">
        <w:t>0 м3/чел)</w:t>
      </w:r>
      <w:r w:rsidR="00143F61" w:rsidRPr="00FF2A25">
        <w:t xml:space="preserve"> не исполнен.</w:t>
      </w:r>
    </w:p>
    <w:p w:rsidR="00624FC0" w:rsidRPr="00FF2A25" w:rsidRDefault="00624FC0" w:rsidP="00624FC0">
      <w:pPr>
        <w:ind w:firstLine="567"/>
        <w:jc w:val="both"/>
      </w:pPr>
      <w:r w:rsidRPr="00FF2A25">
        <w:t>В 202</w:t>
      </w:r>
      <w:r w:rsidR="00143F61" w:rsidRPr="00FF2A25">
        <w:t>6</w:t>
      </w:r>
      <w:r w:rsidRPr="00FF2A25">
        <w:t>-202</w:t>
      </w:r>
      <w:r w:rsidR="00143F61" w:rsidRPr="00FF2A25">
        <w:t>8</w:t>
      </w:r>
      <w:r w:rsidRPr="00FF2A25">
        <w:t xml:space="preserve"> годах удельная величина потребления горячей воды в многоквартирных домах будет снижаться в связи с увеличением населения, при потреблении горячей воды на уровне 202</w:t>
      </w:r>
      <w:r w:rsidR="00143F61" w:rsidRPr="00FF2A25">
        <w:t>5</w:t>
      </w:r>
      <w:r w:rsidRPr="00FF2A25">
        <w:t xml:space="preserve"> года. </w:t>
      </w:r>
    </w:p>
    <w:p w:rsidR="00143F61" w:rsidRPr="00FF2A25" w:rsidRDefault="00143F61" w:rsidP="00143F61">
      <w:pPr>
        <w:ind w:firstLine="567"/>
        <w:jc w:val="both"/>
      </w:pPr>
      <w:r w:rsidRPr="00FF2A25">
        <w:t>Значение показателя: в 2026 г. – 14,88 м3/чел, в 2027 г. – 14,69 м3/чел, в 2028 г. – 14,51 м3/чел.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</w:rPr>
        <w:t>Показатель 39.4</w:t>
      </w:r>
      <w:r w:rsidRPr="00FF2A25">
        <w:rPr>
          <w:b/>
        </w:rPr>
        <w:t xml:space="preserve"> «Удельная величина потребления холодной воды в многоквартирных домах»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143F61" w:rsidRPr="00FF2A25">
        <w:t>в</w:t>
      </w:r>
      <w:r w:rsidRPr="00FF2A25">
        <w:t xml:space="preserve"> 2023 г. – 36,77 м3/чел, </w:t>
      </w:r>
      <w:r w:rsidR="00143F61" w:rsidRPr="00FF2A25">
        <w:t>в</w:t>
      </w:r>
      <w:r w:rsidRPr="00FF2A25">
        <w:t xml:space="preserve"> 2024 г. –</w:t>
      </w:r>
      <w:r w:rsidR="00143F61" w:rsidRPr="00FF2A25">
        <w:t xml:space="preserve"> 37,40 м3/чел, в 2025 г. – 35,63 м3/чел.</w:t>
      </w:r>
    </w:p>
    <w:p w:rsidR="00624FC0" w:rsidRPr="00FF2A25" w:rsidRDefault="00624FC0" w:rsidP="00624FC0">
      <w:pPr>
        <w:ind w:firstLine="567"/>
        <w:jc w:val="both"/>
      </w:pPr>
      <w:r w:rsidRPr="00FF2A25">
        <w:t>Удельная величина потребления холодной воды в многоквартирных домах в 202</w:t>
      </w:r>
      <w:r w:rsidR="00143F61" w:rsidRPr="00FF2A25">
        <w:t>5</w:t>
      </w:r>
      <w:r w:rsidRPr="00FF2A25">
        <w:t xml:space="preserve"> году (</w:t>
      </w:r>
      <w:r w:rsidR="00143F61" w:rsidRPr="00FF2A25">
        <w:t>35,63</w:t>
      </w:r>
      <w:r w:rsidRPr="00FF2A25">
        <w:t xml:space="preserve"> м3/чел) по сравнению с 202</w:t>
      </w:r>
      <w:r w:rsidR="00143F61" w:rsidRPr="00FF2A25">
        <w:t>4</w:t>
      </w:r>
      <w:r w:rsidRPr="00FF2A25">
        <w:t xml:space="preserve"> годом (</w:t>
      </w:r>
      <w:r w:rsidR="00143F61" w:rsidRPr="00FF2A25">
        <w:t>37,40</w:t>
      </w:r>
      <w:r w:rsidRPr="00FF2A25">
        <w:t xml:space="preserve"> м3/чел) </w:t>
      </w:r>
      <w:r w:rsidR="00143F61" w:rsidRPr="00FF2A25">
        <w:t>снизилась на 4,7%</w:t>
      </w:r>
      <w:r w:rsidRPr="00FF2A25">
        <w:t>. Плановое значение показателя, установленное на 202</w:t>
      </w:r>
      <w:r w:rsidR="00143F61" w:rsidRPr="00FF2A25">
        <w:t>5</w:t>
      </w:r>
      <w:r w:rsidRPr="00FF2A25">
        <w:t xml:space="preserve"> год (36,</w:t>
      </w:r>
      <w:r w:rsidR="00143F61" w:rsidRPr="00FF2A25">
        <w:t>9</w:t>
      </w:r>
      <w:r w:rsidRPr="00FF2A25">
        <w:t xml:space="preserve"> м3/чел) исполнено</w:t>
      </w:r>
      <w:r w:rsidR="00143F61" w:rsidRPr="00FF2A25">
        <w:t>.</w:t>
      </w:r>
    </w:p>
    <w:p w:rsidR="00143F61" w:rsidRPr="00FF2A25" w:rsidRDefault="00143F61" w:rsidP="00143F61">
      <w:pPr>
        <w:ind w:firstLine="567"/>
        <w:jc w:val="both"/>
      </w:pPr>
      <w:r w:rsidRPr="00FF2A25">
        <w:t xml:space="preserve">В 2026-2028 годах удельная величина потребления холодной воды в многоквартирных домах будет снижаться в связи с увеличением населения, при потреблении горячей воды на уровне 2025 года. </w:t>
      </w:r>
    </w:p>
    <w:p w:rsidR="00143F61" w:rsidRPr="00FF2A25" w:rsidRDefault="00143F61" w:rsidP="00143F61">
      <w:pPr>
        <w:ind w:firstLine="567"/>
        <w:jc w:val="both"/>
      </w:pPr>
      <w:r w:rsidRPr="00FF2A25">
        <w:t>Значение показателя: в 2026 г. – 35,18 м3/чел, в 2027 г. – 34,74 м3/чел, в 2028 г. – 34,31 м3/чел.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</w:rPr>
        <w:t>Показатель 39.5</w:t>
      </w:r>
      <w:r w:rsidRPr="00FF2A25">
        <w:rPr>
          <w:b/>
        </w:rPr>
        <w:t xml:space="preserve"> «Удельная величина потребления природного газа в многоквартирных домах»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143F61" w:rsidRPr="00FF2A25">
        <w:t>в</w:t>
      </w:r>
      <w:r w:rsidRPr="00FF2A25">
        <w:t xml:space="preserve"> 2023 г. – 0 м</w:t>
      </w:r>
      <w:r w:rsidR="0031346C" w:rsidRPr="00FF2A25">
        <w:t>3</w:t>
      </w:r>
      <w:r w:rsidRPr="00FF2A25">
        <w:t xml:space="preserve">, </w:t>
      </w:r>
      <w:r w:rsidR="00143F61" w:rsidRPr="00FF2A25">
        <w:t>в 2024 г. – 0 м</w:t>
      </w:r>
      <w:r w:rsidR="0031346C" w:rsidRPr="00FF2A25">
        <w:t>3</w:t>
      </w:r>
      <w:r w:rsidR="00143F61" w:rsidRPr="00FF2A25">
        <w:t>, в 2025 г. – 0 м</w:t>
      </w:r>
      <w:r w:rsidR="0031346C" w:rsidRPr="00FF2A25">
        <w:t>3</w:t>
      </w:r>
      <w:r w:rsidR="00143F61" w:rsidRPr="00FF2A25">
        <w:t>.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Снабжение </w:t>
      </w:r>
      <w:r w:rsidR="002B3BB3" w:rsidRPr="00FF2A25">
        <w:t>природным газом</w:t>
      </w:r>
      <w:r w:rsidRPr="00FF2A25">
        <w:t xml:space="preserve"> в муниципальном округе отсутствует. 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t>Значение показателя на прогнозный период 202</w:t>
      </w:r>
      <w:r w:rsidR="00143F61" w:rsidRPr="00FF2A25">
        <w:t>6</w:t>
      </w:r>
      <w:r w:rsidRPr="00FF2A25">
        <w:t>-202</w:t>
      </w:r>
      <w:r w:rsidR="00143F61" w:rsidRPr="00FF2A25">
        <w:t>8</w:t>
      </w:r>
      <w:r w:rsidRPr="00FF2A25">
        <w:t xml:space="preserve"> гг. планируется на уровне 0 м</w:t>
      </w:r>
      <w:r w:rsidR="0031346C" w:rsidRPr="00FF2A25">
        <w:t>3</w:t>
      </w:r>
      <w:r w:rsidRPr="00FF2A25">
        <w:t>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</w:rPr>
        <w:t xml:space="preserve">Показатель 40.1 </w:t>
      </w:r>
      <w:r w:rsidRPr="00FF2A25">
        <w:rPr>
          <w:b/>
        </w:rPr>
        <w:t>«Удельная величина потребления электрической энергии муниципальными бюджетными учреждениями»</w:t>
      </w:r>
    </w:p>
    <w:p w:rsidR="002B3BB3" w:rsidRPr="00FF2A25" w:rsidRDefault="002B3BB3" w:rsidP="00143F61">
      <w:pPr>
        <w:ind w:firstLine="567"/>
        <w:jc w:val="both"/>
      </w:pPr>
      <w:r w:rsidRPr="00FF2A25">
        <w:t>Потребление электрической энергии за 2025 год 694 448 кВт.</w:t>
      </w:r>
    </w:p>
    <w:p w:rsidR="002B3BB3" w:rsidRPr="00FF2A25" w:rsidRDefault="002B3BB3" w:rsidP="002B3BB3">
      <w:pPr>
        <w:ind w:firstLine="567"/>
        <w:jc w:val="both"/>
      </w:pPr>
      <w:r w:rsidRPr="00FF2A25">
        <w:t>В 2026-2028 годах значение показателя увеличится в связи с вводом во втором квартале (по заявлению застройщика) здания новой школы.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</w:rPr>
        <w:t>Показатель 40.2</w:t>
      </w:r>
      <w:r w:rsidRPr="00FF2A25">
        <w:rPr>
          <w:b/>
        </w:rPr>
        <w:t xml:space="preserve"> «Удельная величина потребления тепловой энергии муниципальными бюджетными учреждениями»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t xml:space="preserve">Значения показателя </w:t>
      </w:r>
      <w:r w:rsidR="0031346C" w:rsidRPr="00FF2A25">
        <w:t>в</w:t>
      </w:r>
      <w:r w:rsidRPr="00FF2A25">
        <w:t xml:space="preserve"> 2023 г.– 0,12 Гкал/м</w:t>
      </w:r>
      <w:proofErr w:type="gramStart"/>
      <w:r w:rsidRPr="00FF2A25">
        <w:t>2</w:t>
      </w:r>
      <w:proofErr w:type="gramEnd"/>
      <w:r w:rsidRPr="00FF2A25">
        <w:t xml:space="preserve">, </w:t>
      </w:r>
      <w:r w:rsidR="0031346C" w:rsidRPr="00FF2A25">
        <w:t>в 2024 г.– 0,13 Гкал/м2, в 2025 г.– 0,13 Гкал/м2.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Потребление </w:t>
      </w:r>
      <w:r w:rsidR="0031346C" w:rsidRPr="00FF2A25">
        <w:t>тепловой энергии</w:t>
      </w:r>
      <w:r w:rsidRPr="00FF2A25">
        <w:t xml:space="preserve"> муниципальными бюджетными учреждениями в 202</w:t>
      </w:r>
      <w:r w:rsidR="0031346C" w:rsidRPr="00FF2A25">
        <w:t>5</w:t>
      </w:r>
      <w:r w:rsidRPr="00FF2A25">
        <w:t xml:space="preserve"> году (0,13 Гкал/м</w:t>
      </w:r>
      <w:proofErr w:type="gramStart"/>
      <w:r w:rsidRPr="00FF2A25">
        <w:t>2</w:t>
      </w:r>
      <w:proofErr w:type="gramEnd"/>
      <w:r w:rsidRPr="00FF2A25">
        <w:t xml:space="preserve">) </w:t>
      </w:r>
      <w:r w:rsidR="0031346C" w:rsidRPr="00FF2A25">
        <w:t>сохранилось на уровне 2024 года.</w:t>
      </w:r>
    </w:p>
    <w:p w:rsidR="00624FC0" w:rsidRPr="00FF2A25" w:rsidRDefault="00624FC0" w:rsidP="00624FC0">
      <w:pPr>
        <w:ind w:firstLine="567"/>
        <w:jc w:val="both"/>
      </w:pPr>
      <w:r w:rsidRPr="00FF2A25">
        <w:t>В 202</w:t>
      </w:r>
      <w:r w:rsidR="0031346C" w:rsidRPr="00FF2A25">
        <w:t>6</w:t>
      </w:r>
      <w:r w:rsidRPr="00FF2A25">
        <w:t>-202</w:t>
      </w:r>
      <w:r w:rsidR="0031346C" w:rsidRPr="00FF2A25">
        <w:t>8</w:t>
      </w:r>
      <w:r w:rsidRPr="00FF2A25">
        <w:t xml:space="preserve"> годах значение показателя </w:t>
      </w:r>
      <w:r w:rsidR="0031346C" w:rsidRPr="00FF2A25">
        <w:t>увеличится до 0,14</w:t>
      </w:r>
      <w:r w:rsidRPr="00FF2A25">
        <w:t xml:space="preserve"> Гкал/м</w:t>
      </w:r>
      <w:proofErr w:type="gramStart"/>
      <w:r w:rsidRPr="00FF2A25">
        <w:t>2</w:t>
      </w:r>
      <w:proofErr w:type="gramEnd"/>
      <w:r w:rsidR="0031346C" w:rsidRPr="00FF2A25">
        <w:t xml:space="preserve"> в связи с вводом здания новой школы во 2 квартале 2026 года.</w:t>
      </w:r>
    </w:p>
    <w:p w:rsidR="0031346C" w:rsidRPr="00FF2A25" w:rsidRDefault="0031346C" w:rsidP="0031346C">
      <w:pPr>
        <w:ind w:firstLine="567"/>
        <w:jc w:val="both"/>
      </w:pPr>
      <w:r w:rsidRPr="00FF2A25">
        <w:t>Значение показателя: в 2026 г. – 0,14 Гкал/м</w:t>
      </w:r>
      <w:proofErr w:type="gramStart"/>
      <w:r w:rsidRPr="00FF2A25">
        <w:t>2</w:t>
      </w:r>
      <w:proofErr w:type="gramEnd"/>
      <w:r w:rsidRPr="00FF2A25">
        <w:t>, в 2027 г. - 0,14 Гкал/м2, в 2028 г. - 0,14 Гкал/м2.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</w:rPr>
        <w:t>Показатель 40.3</w:t>
      </w:r>
      <w:r w:rsidRPr="00FF2A25">
        <w:rPr>
          <w:b/>
        </w:rPr>
        <w:t xml:space="preserve"> «Удельная величина потребления горячей воды муниципальными бюджетными учреждениями»</w:t>
      </w:r>
    </w:p>
    <w:p w:rsidR="002B3BB3" w:rsidRPr="00FF2A25" w:rsidRDefault="002B3BB3" w:rsidP="00624FC0">
      <w:pPr>
        <w:ind w:firstLine="567"/>
        <w:jc w:val="both"/>
      </w:pPr>
      <w:r w:rsidRPr="00FF2A25">
        <w:t>Потребление горячей воды в 2025 году 2 261,07 м3.</w:t>
      </w:r>
    </w:p>
    <w:p w:rsidR="002B3BB3" w:rsidRPr="00FF2A25" w:rsidRDefault="002B3BB3" w:rsidP="00624FC0">
      <w:pPr>
        <w:ind w:firstLine="567"/>
        <w:jc w:val="both"/>
      </w:pPr>
      <w:r w:rsidRPr="00FF2A25">
        <w:lastRenderedPageBreak/>
        <w:t>В 2026 г. прогнозируется увеличение потребления в связи с планируемым вводом во втором квартале 2026 г</w:t>
      </w:r>
      <w:r w:rsidR="007233AF">
        <w:t>.</w:t>
      </w:r>
      <w:r w:rsidRPr="00FF2A25">
        <w:t xml:space="preserve"> (по заявлению застройщика) здания новой школы. </w:t>
      </w:r>
    </w:p>
    <w:p w:rsidR="002B3BB3" w:rsidRPr="00FF2A25" w:rsidRDefault="002B3BB3" w:rsidP="00624FC0">
      <w:pPr>
        <w:ind w:firstLine="567"/>
        <w:jc w:val="both"/>
      </w:pPr>
      <w:r w:rsidRPr="00FF2A25">
        <w:t>В 2027-2028 гг. прогнозируется снижение показателя в связи с ростом численности населения при прежнем уровне потребления ГВС муниципальными учреждениями.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</w:rPr>
        <w:t xml:space="preserve">Показатель 40.4 </w:t>
      </w:r>
      <w:r w:rsidRPr="00FF2A25">
        <w:rPr>
          <w:b/>
        </w:rPr>
        <w:t>«Удельная величина потребления холодной воды муниципальными бюджетными учреждениями»</w:t>
      </w:r>
    </w:p>
    <w:p w:rsidR="002B3BB3" w:rsidRPr="00FF2A25" w:rsidRDefault="002B3BB3" w:rsidP="00143F61">
      <w:pPr>
        <w:ind w:firstLine="567"/>
        <w:jc w:val="both"/>
      </w:pPr>
      <w:r w:rsidRPr="00FF2A25">
        <w:t>Потребление холодной воды в 2025 году 2 261,07 м3.</w:t>
      </w:r>
    </w:p>
    <w:p w:rsidR="002B3BB3" w:rsidRPr="00FF2A25" w:rsidRDefault="002B3BB3" w:rsidP="002B3BB3">
      <w:pPr>
        <w:ind w:firstLine="567"/>
        <w:jc w:val="both"/>
      </w:pPr>
      <w:r w:rsidRPr="00FF2A25">
        <w:t>В 2026 г. прогнозируется увеличение потребления в связи с планируемым вводом во втором квартале 2026 г</w:t>
      </w:r>
      <w:r w:rsidR="007233AF">
        <w:t>.</w:t>
      </w:r>
      <w:r w:rsidRPr="00FF2A25">
        <w:t xml:space="preserve"> (по заявлению застройщика) здания новой школы. </w:t>
      </w:r>
      <w:bookmarkStart w:id="0" w:name="_GoBack"/>
      <w:bookmarkEnd w:id="0"/>
    </w:p>
    <w:p w:rsidR="002B3BB3" w:rsidRPr="00FF2A25" w:rsidRDefault="002B3BB3" w:rsidP="002B3BB3">
      <w:pPr>
        <w:ind w:firstLine="567"/>
        <w:jc w:val="both"/>
      </w:pPr>
      <w:r w:rsidRPr="00FF2A25">
        <w:t>В 2027-2028 гг. прогнозируется снижение показателя в связи с ростом численности населения при прежнем уровне потребления ХВС муниципальными учреждениями.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</w:rPr>
        <w:t xml:space="preserve">Показатель 40.5 </w:t>
      </w:r>
      <w:r w:rsidRPr="00FF2A25">
        <w:rPr>
          <w:b/>
        </w:rPr>
        <w:t>«Удельная величина потребления природного газа муниципальными бюджетными учреждениями»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t xml:space="preserve">Снабжение </w:t>
      </w:r>
      <w:r w:rsidR="002B3BB3" w:rsidRPr="00FF2A25">
        <w:t>природным газом</w:t>
      </w:r>
      <w:r w:rsidRPr="00FF2A25">
        <w:t xml:space="preserve"> в </w:t>
      </w:r>
      <w:r w:rsidR="00A953A4" w:rsidRPr="00FF2A25">
        <w:t>муниципальном</w:t>
      </w:r>
      <w:r w:rsidRPr="00FF2A25">
        <w:t xml:space="preserve"> округе отсутствует. Значение показателя на прогнозный период 202</w:t>
      </w:r>
      <w:r w:rsidR="00143F61" w:rsidRPr="00FF2A25">
        <w:t>6</w:t>
      </w:r>
      <w:r w:rsidRPr="00FF2A25">
        <w:t>-202</w:t>
      </w:r>
      <w:r w:rsidR="00143F61" w:rsidRPr="00FF2A25">
        <w:t>8</w:t>
      </w:r>
      <w:r w:rsidRPr="00FF2A25">
        <w:t xml:space="preserve"> гг. планируется на уровне 0 м</w:t>
      </w:r>
      <w:r w:rsidR="0031346C" w:rsidRPr="00FF2A25">
        <w:t>3</w:t>
      </w:r>
      <w:r w:rsidRPr="00FF2A25">
        <w:t>.</w:t>
      </w:r>
    </w:p>
    <w:p w:rsidR="00624FC0" w:rsidRPr="00FF2A25" w:rsidRDefault="00624FC0" w:rsidP="00624FC0">
      <w:pPr>
        <w:ind w:firstLine="567"/>
        <w:jc w:val="both"/>
      </w:pPr>
    </w:p>
    <w:p w:rsidR="00624FC0" w:rsidRPr="00FF2A25" w:rsidRDefault="00BF0954" w:rsidP="00BF0954">
      <w:pPr>
        <w:pStyle w:val="a3"/>
        <w:ind w:left="567"/>
        <w:jc w:val="center"/>
        <w:rPr>
          <w:b/>
        </w:rPr>
      </w:pPr>
      <w:r w:rsidRPr="00BF0954">
        <w:rPr>
          <w:b/>
        </w:rPr>
        <w:t>10.</w:t>
      </w:r>
      <w:r>
        <w:t xml:space="preserve"> </w:t>
      </w:r>
      <w:r w:rsidR="00624FC0" w:rsidRPr="00FF2A25">
        <w:rPr>
          <w:b/>
        </w:rPr>
        <w:t xml:space="preserve">Проведение независимой </w:t>
      </w:r>
      <w:proofErr w:type="gramStart"/>
      <w:r w:rsidR="00624FC0" w:rsidRPr="00FF2A25">
        <w:rPr>
          <w:b/>
        </w:rPr>
        <w:t>оценки качества условий оказания услуг</w:t>
      </w:r>
      <w:proofErr w:type="gramEnd"/>
      <w:r w:rsidR="00624FC0" w:rsidRPr="00FF2A25">
        <w:rPr>
          <w:b/>
        </w:rPr>
        <w:t xml:space="preserve"> организациями в сферах культуры, охраны здоровья, образования и социального обслуживания</w:t>
      </w:r>
    </w:p>
    <w:p w:rsidR="00624FC0" w:rsidRPr="00FF2A25" w:rsidRDefault="00624FC0" w:rsidP="00624FC0">
      <w:pPr>
        <w:pStyle w:val="a3"/>
        <w:ind w:left="0" w:firstLine="567"/>
        <w:jc w:val="both"/>
      </w:pP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</w:rPr>
        <w:t>Показатель 41.1.</w:t>
      </w:r>
      <w:r w:rsidRPr="00FF2A25">
        <w:rPr>
          <w:b/>
        </w:rPr>
        <w:t xml:space="preserve"> Результаты независимой </w:t>
      </w:r>
      <w:proofErr w:type="gramStart"/>
      <w:r w:rsidRPr="00FF2A25">
        <w:rPr>
          <w:b/>
        </w:rPr>
        <w:t>оценки качества условий оказания услуг</w:t>
      </w:r>
      <w:proofErr w:type="gramEnd"/>
      <w:r w:rsidRPr="00FF2A25">
        <w:rPr>
          <w:b/>
        </w:rPr>
        <w:t xml:space="preserve"> муниципальными организациями в сфере культуры, расположенными на территориях соответствующих муниципальных образований и оказывающими услуги в указанных сферах за счёт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 – телекоммуникационной сети «Интернет»)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31346C" w:rsidRPr="00FF2A25">
        <w:t>в 2023 г. – 0,0 баллов, в 2024 г. – 0,0 баллов, в 2025 г. – 85,40 баллов.</w:t>
      </w:r>
    </w:p>
    <w:p w:rsidR="00F63045" w:rsidRPr="00FF2A25" w:rsidRDefault="00F63045" w:rsidP="00F63045">
      <w:pPr>
        <w:ind w:firstLine="567"/>
        <w:jc w:val="both"/>
      </w:pPr>
      <w:r w:rsidRPr="00FF2A25">
        <w:t>В 2025 году независимая оценка качества оказания услуг (НОК) осуществлялась в отношении трех учреждений культуры:</w:t>
      </w:r>
    </w:p>
    <w:p w:rsidR="00F63045" w:rsidRPr="00FF2A25" w:rsidRDefault="00F63045" w:rsidP="00F63045">
      <w:pPr>
        <w:ind w:firstLine="567"/>
        <w:jc w:val="both"/>
      </w:pPr>
      <w:r w:rsidRPr="00FF2A25">
        <w:t>- муниципальное бюджетное учреждение «Северо-Курильский Дом культуры»;</w:t>
      </w:r>
    </w:p>
    <w:p w:rsidR="00F63045" w:rsidRPr="00FF2A25" w:rsidRDefault="00F63045" w:rsidP="00F63045">
      <w:pPr>
        <w:ind w:firstLine="567"/>
        <w:jc w:val="both"/>
      </w:pPr>
      <w:r w:rsidRPr="00FF2A25">
        <w:t>- муниципальное бюджетное учреждение культуры «Северо-Курильская городская библиотека»;</w:t>
      </w:r>
    </w:p>
    <w:p w:rsidR="00F63045" w:rsidRPr="00FF2A25" w:rsidRDefault="00F63045" w:rsidP="00F63045">
      <w:pPr>
        <w:ind w:firstLine="567"/>
        <w:jc w:val="both"/>
      </w:pPr>
      <w:r w:rsidRPr="00FF2A25">
        <w:t>- муниципальное бюджетное учреждение «Северо-Курильский краеведческий музей».</w:t>
      </w:r>
    </w:p>
    <w:p w:rsidR="00F63045" w:rsidRPr="00FF2A25" w:rsidRDefault="00F63045" w:rsidP="00F63045">
      <w:pPr>
        <w:ind w:firstLine="567"/>
        <w:jc w:val="both"/>
      </w:pPr>
      <w:r w:rsidRPr="00FF2A25">
        <w:t>Общий показатель НОК за 2025 год составил 94,4 балла, плановый показатель (91,7) исполнен. По отдельным учреждениям результаты следу</w:t>
      </w:r>
      <w:r w:rsidR="007233AF">
        <w:t>ющие: Дом культуры – 94,1 балла; библиотека – 93,1 балла;</w:t>
      </w:r>
      <w:r w:rsidRPr="00FF2A25">
        <w:t xml:space="preserve"> музей – 96,1 балла. </w:t>
      </w:r>
    </w:p>
    <w:p w:rsidR="00F63045" w:rsidRPr="00FF2A25" w:rsidRDefault="00F63045" w:rsidP="00F63045">
      <w:pPr>
        <w:ind w:firstLine="567"/>
        <w:jc w:val="both"/>
      </w:pPr>
      <w:r w:rsidRPr="00FF2A25">
        <w:t>В прогнозном периоде независимая оценка качества будет проводиться в 2028-2029 годах и составит 95,0 баллов.</w:t>
      </w:r>
    </w:p>
    <w:p w:rsidR="00624FC0" w:rsidRPr="00FF2A25" w:rsidRDefault="00624FC0" w:rsidP="00624FC0">
      <w:pPr>
        <w:ind w:firstLine="567"/>
        <w:jc w:val="both"/>
      </w:pPr>
      <w:r w:rsidRPr="00FF2A25">
        <w:t>Прогнозные значения показателя</w:t>
      </w:r>
      <w:r w:rsidR="00F63045" w:rsidRPr="00FF2A25">
        <w:t>:</w:t>
      </w:r>
      <w:r w:rsidRPr="00FF2A25">
        <w:t xml:space="preserve"> в 202</w:t>
      </w:r>
      <w:r w:rsidR="00F63045" w:rsidRPr="00FF2A25">
        <w:t>6</w:t>
      </w:r>
      <w:r w:rsidRPr="00FF2A25">
        <w:t xml:space="preserve"> г. – </w:t>
      </w:r>
      <w:r w:rsidR="00F63045" w:rsidRPr="00FF2A25">
        <w:t>0,0</w:t>
      </w:r>
      <w:r w:rsidRPr="00FF2A25">
        <w:t xml:space="preserve"> баллов, в 202</w:t>
      </w:r>
      <w:r w:rsidR="00F63045" w:rsidRPr="00FF2A25">
        <w:t>7</w:t>
      </w:r>
      <w:r w:rsidRPr="00FF2A25">
        <w:t xml:space="preserve"> г. – 0,0 баллов, в 202</w:t>
      </w:r>
      <w:r w:rsidR="00F63045" w:rsidRPr="00FF2A25">
        <w:t>8</w:t>
      </w:r>
      <w:r w:rsidRPr="00FF2A25">
        <w:t xml:space="preserve"> г. – </w:t>
      </w:r>
      <w:r w:rsidR="00F63045" w:rsidRPr="00FF2A25">
        <w:t>95,0</w:t>
      </w:r>
      <w:r w:rsidRPr="00FF2A25">
        <w:t xml:space="preserve"> баллов.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</w:rPr>
        <w:t>Показатель 41.2.</w:t>
      </w:r>
      <w:r w:rsidRPr="00FF2A25">
        <w:rPr>
          <w:b/>
        </w:rPr>
        <w:t xml:space="preserve"> «Результаты независимой </w:t>
      </w:r>
      <w:proofErr w:type="gramStart"/>
      <w:r w:rsidRPr="00FF2A25">
        <w:rPr>
          <w:b/>
        </w:rPr>
        <w:t>оценки качества условий оказания услуг</w:t>
      </w:r>
      <w:proofErr w:type="gramEnd"/>
      <w:r w:rsidRPr="00FF2A25">
        <w:rPr>
          <w:b/>
        </w:rPr>
        <w:t xml:space="preserve"> муниципальными организациями в сфере образования, расположенными на территориях соответствующих муниципальных образований и оказывающими услуги в указанных сферах за счёт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 – телекоммуникационной сети «Интернет»)»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Значения показателя </w:t>
      </w:r>
      <w:r w:rsidR="00F63045" w:rsidRPr="00FF2A25">
        <w:t>в</w:t>
      </w:r>
      <w:r w:rsidRPr="00FF2A25">
        <w:t xml:space="preserve"> 2023 г. – 0,0 баллов, </w:t>
      </w:r>
      <w:r w:rsidR="00F63045" w:rsidRPr="00FF2A25">
        <w:t>в 2024 г. – 0,0 баллов, в 2025 г. – 91,24 балла.</w:t>
      </w:r>
    </w:p>
    <w:p w:rsidR="00F63045" w:rsidRPr="00FF2A25" w:rsidRDefault="00F63045" w:rsidP="00F63045">
      <w:pPr>
        <w:ind w:firstLine="567"/>
        <w:jc w:val="both"/>
      </w:pPr>
      <w:r w:rsidRPr="00FF2A25">
        <w:lastRenderedPageBreak/>
        <w:t>В 2025 году независимая оценка качества оказания услуг (НОК) осуществлялась в отношении трех учреждений образования:</w:t>
      </w:r>
    </w:p>
    <w:p w:rsidR="00F63045" w:rsidRPr="00FF2A25" w:rsidRDefault="00F63045" w:rsidP="00F63045">
      <w:pPr>
        <w:ind w:firstLine="567"/>
        <w:jc w:val="both"/>
      </w:pPr>
      <w:r w:rsidRPr="00FF2A25">
        <w:t>- МБОУ «Средняя школа г. Северо-Курильска»;</w:t>
      </w:r>
    </w:p>
    <w:p w:rsidR="00F63045" w:rsidRPr="00FF2A25" w:rsidRDefault="00F63045" w:rsidP="00F63045">
      <w:pPr>
        <w:ind w:firstLine="567"/>
        <w:jc w:val="both"/>
      </w:pPr>
      <w:r w:rsidRPr="00FF2A25">
        <w:t>- МБДОУ - детский сад «Северянка»;</w:t>
      </w:r>
    </w:p>
    <w:p w:rsidR="00F63045" w:rsidRPr="00FF2A25" w:rsidRDefault="00F63045" w:rsidP="00F63045">
      <w:pPr>
        <w:ind w:firstLine="567"/>
        <w:jc w:val="both"/>
      </w:pPr>
      <w:r w:rsidRPr="00FF2A25">
        <w:t xml:space="preserve">- МБОУ </w:t>
      </w:r>
      <w:proofErr w:type="gramStart"/>
      <w:r w:rsidRPr="00FF2A25">
        <w:t>ДО</w:t>
      </w:r>
      <w:proofErr w:type="gramEnd"/>
      <w:r w:rsidRPr="00FF2A25">
        <w:t xml:space="preserve"> «</w:t>
      </w:r>
      <w:proofErr w:type="gramStart"/>
      <w:r w:rsidRPr="00FF2A25">
        <w:t>Детская</w:t>
      </w:r>
      <w:proofErr w:type="gramEnd"/>
      <w:r w:rsidRPr="00FF2A25">
        <w:t xml:space="preserve"> школа искусств г. Северо-Курильска».</w:t>
      </w:r>
    </w:p>
    <w:p w:rsidR="00F63045" w:rsidRPr="00FF2A25" w:rsidRDefault="00F63045" w:rsidP="00F63045">
      <w:pPr>
        <w:ind w:firstLine="567"/>
        <w:jc w:val="both"/>
      </w:pPr>
      <w:r w:rsidRPr="00FF2A25">
        <w:t xml:space="preserve">Общий показатель НОК за 2025 год составил 91,24 балла. По отдельным учреждениям результаты следующие: средняя школа – 96,09 баллов, детский сад – 92,55 баллов, ДШИ – 85,08 баллов. </w:t>
      </w:r>
    </w:p>
    <w:p w:rsidR="00F63045" w:rsidRPr="00FF2A25" w:rsidRDefault="00F63045" w:rsidP="00F63045">
      <w:pPr>
        <w:ind w:firstLine="567"/>
        <w:jc w:val="both"/>
      </w:pPr>
      <w:r w:rsidRPr="00FF2A25">
        <w:t>В прогнозном периоде независимая оценка качества будет проводиться в 2028 году и составит не менее 91,24 балла с учётом исполнения Планов мероприятий по устранению недостатков, выявленных в ходе НОК в 2025 году</w:t>
      </w:r>
      <w:r w:rsidR="00596614">
        <w:t>.</w:t>
      </w:r>
    </w:p>
    <w:p w:rsidR="00F63045" w:rsidRPr="00FF2A25" w:rsidRDefault="00F63045" w:rsidP="00F63045">
      <w:pPr>
        <w:ind w:firstLine="567"/>
        <w:jc w:val="both"/>
      </w:pPr>
      <w:r w:rsidRPr="00FF2A25">
        <w:t>Прогнозные значения показателя: в 2026 г. – 0,0 баллов, в 2027 г. – 0,0 баллов, в 2028 г. – 91,24 баллов.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</w:rPr>
        <w:t>Показатель 41.3.</w:t>
      </w:r>
      <w:r w:rsidRPr="00FF2A25">
        <w:rPr>
          <w:b/>
        </w:rPr>
        <w:t xml:space="preserve"> «Результаты независимой </w:t>
      </w:r>
      <w:proofErr w:type="gramStart"/>
      <w:r w:rsidRPr="00FF2A25">
        <w:rPr>
          <w:b/>
        </w:rPr>
        <w:t>оценки качества условий оказания услуг</w:t>
      </w:r>
      <w:proofErr w:type="gramEnd"/>
      <w:r w:rsidRPr="00FF2A25">
        <w:rPr>
          <w:b/>
        </w:rPr>
        <w:t xml:space="preserve"> муниципальными организациями в сфере охраны здоровья, расположенными на территориях соответствующих муниципальных образований и оказывающими услуги в указанных сферах за счёт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 – телекоммуникационной сети «Интернет»)»</w:t>
      </w:r>
    </w:p>
    <w:p w:rsidR="00624FC0" w:rsidRPr="00FF2A25" w:rsidRDefault="00624FC0" w:rsidP="00624FC0">
      <w:pPr>
        <w:ind w:firstLine="567"/>
        <w:jc w:val="both"/>
      </w:pPr>
      <w:r w:rsidRPr="00FF2A25">
        <w:t>Значения показателя в 2023 г. – 0,0</w:t>
      </w:r>
      <w:r w:rsidR="00F63045" w:rsidRPr="00FF2A25">
        <w:t xml:space="preserve"> баллов, в 2024 г. – 0,0 баллов, в 2025 г. – 0,0 баллов.</w:t>
      </w:r>
    </w:p>
    <w:p w:rsidR="00624FC0" w:rsidRPr="00FF2A25" w:rsidRDefault="00624FC0" w:rsidP="00624FC0">
      <w:pPr>
        <w:ind w:firstLine="567"/>
        <w:jc w:val="both"/>
      </w:pPr>
      <w:r w:rsidRPr="00FF2A25">
        <w:t xml:space="preserve">На территории Северо-Курильского </w:t>
      </w:r>
      <w:r w:rsidR="00F63045" w:rsidRPr="00FF2A25">
        <w:t>муниципального</w:t>
      </w:r>
      <w:r w:rsidRPr="00FF2A25">
        <w:t xml:space="preserve"> округа отсутствуют муниципальные организации, оказывающие услуги в сфере здравоохранения за счет муниципальных бюджетных ассигнований.</w:t>
      </w:r>
    </w:p>
    <w:p w:rsidR="00624FC0" w:rsidRPr="00FF2A25" w:rsidRDefault="00624FC0" w:rsidP="00624FC0">
      <w:pPr>
        <w:ind w:firstLine="567"/>
        <w:jc w:val="both"/>
      </w:pPr>
      <w:r w:rsidRPr="00FF2A25">
        <w:t>Прогнозные значения показателя</w:t>
      </w:r>
      <w:r w:rsidR="00F63045" w:rsidRPr="00FF2A25">
        <w:t>:</w:t>
      </w:r>
      <w:r w:rsidRPr="00FF2A25">
        <w:t xml:space="preserve"> в 202</w:t>
      </w:r>
      <w:r w:rsidR="00F63045" w:rsidRPr="00FF2A25">
        <w:t>6</w:t>
      </w:r>
      <w:r w:rsidRPr="00FF2A25">
        <w:t xml:space="preserve"> г. – 0,0 баллов, в 202</w:t>
      </w:r>
      <w:r w:rsidR="00F63045" w:rsidRPr="00FF2A25">
        <w:t>7</w:t>
      </w:r>
      <w:r w:rsidRPr="00FF2A25">
        <w:t xml:space="preserve"> г. – 0,0 баллов, в 202</w:t>
      </w:r>
      <w:r w:rsidR="00F63045" w:rsidRPr="00FF2A25">
        <w:t>8</w:t>
      </w:r>
      <w:r w:rsidRPr="00FF2A25">
        <w:t xml:space="preserve"> г. – 0,0 баллов.</w:t>
      </w:r>
    </w:p>
    <w:p w:rsidR="00624FC0" w:rsidRPr="00FF2A25" w:rsidRDefault="00624FC0" w:rsidP="00624FC0">
      <w:pPr>
        <w:ind w:firstLine="567"/>
        <w:jc w:val="both"/>
        <w:rPr>
          <w:b/>
        </w:rPr>
      </w:pPr>
      <w:r w:rsidRPr="00FF2A25">
        <w:rPr>
          <w:b/>
          <w:u w:val="single"/>
        </w:rPr>
        <w:t>Показатель 41.4.</w:t>
      </w:r>
      <w:r w:rsidRPr="00FF2A25">
        <w:rPr>
          <w:b/>
        </w:rPr>
        <w:t xml:space="preserve"> «Результаты независимой </w:t>
      </w:r>
      <w:proofErr w:type="gramStart"/>
      <w:r w:rsidRPr="00FF2A25">
        <w:rPr>
          <w:b/>
        </w:rPr>
        <w:t>оценки качества условий оказания услуг</w:t>
      </w:r>
      <w:proofErr w:type="gramEnd"/>
      <w:r w:rsidRPr="00FF2A25">
        <w:rPr>
          <w:b/>
        </w:rPr>
        <w:t xml:space="preserve"> муниципальными организациями в сфере социального обслуживания,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"Интернет")».</w:t>
      </w:r>
    </w:p>
    <w:p w:rsidR="00F63045" w:rsidRPr="00FF2A25" w:rsidRDefault="00F63045" w:rsidP="00F63045">
      <w:pPr>
        <w:ind w:firstLine="567"/>
        <w:jc w:val="both"/>
      </w:pPr>
      <w:r w:rsidRPr="00FF2A25">
        <w:t>Значения показателя в 2023 г. – 0,0 баллов, в 2024 г. – 0,0 баллов, в 2025 г. – 0,0 баллов.</w:t>
      </w:r>
    </w:p>
    <w:p w:rsidR="00624FC0" w:rsidRPr="00FF2A25" w:rsidRDefault="00624FC0" w:rsidP="00624FC0">
      <w:pPr>
        <w:ind w:firstLine="567"/>
        <w:jc w:val="both"/>
      </w:pPr>
      <w:r w:rsidRPr="00FF2A25">
        <w:t>На территории Северо-Курильского муниципального округа отсутствуют муниципальные организации, оказывающие услуги в сфере социального обслуживания.</w:t>
      </w:r>
    </w:p>
    <w:p w:rsidR="00F63045" w:rsidRPr="00FF2A25" w:rsidRDefault="00F63045" w:rsidP="00F63045">
      <w:pPr>
        <w:ind w:firstLine="567"/>
        <w:jc w:val="both"/>
      </w:pPr>
      <w:r w:rsidRPr="00FF2A25">
        <w:t>Прогнозные значения показателя: в 2026 г. – 0,0 баллов, в 2027 г. – 0,0 баллов, в 2028 г. – 0,0 баллов.</w:t>
      </w:r>
    </w:p>
    <w:p w:rsidR="00585D8E" w:rsidRPr="00595DC9" w:rsidRDefault="00585D8E" w:rsidP="00243416">
      <w:pPr>
        <w:tabs>
          <w:tab w:val="num" w:pos="252"/>
        </w:tabs>
        <w:ind w:firstLine="567"/>
        <w:jc w:val="both"/>
        <w:rPr>
          <w:sz w:val="28"/>
          <w:szCs w:val="28"/>
        </w:rPr>
      </w:pPr>
    </w:p>
    <w:sectPr w:rsidR="00585D8E" w:rsidRPr="00595DC9" w:rsidSect="00A062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C6" w:rsidRDefault="004D19C6" w:rsidP="00B315FE">
      <w:r>
        <w:separator/>
      </w:r>
    </w:p>
  </w:endnote>
  <w:endnote w:type="continuationSeparator" w:id="0">
    <w:p w:rsidR="004D19C6" w:rsidRDefault="004D19C6" w:rsidP="00B3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DD6" w:rsidRDefault="00476DD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817387"/>
      <w:docPartObj>
        <w:docPartGallery w:val="Page Numbers (Bottom of Page)"/>
        <w:docPartUnique/>
      </w:docPartObj>
    </w:sdtPr>
    <w:sdtEndPr/>
    <w:sdtContent>
      <w:p w:rsidR="0031346C" w:rsidRDefault="004D19C6">
        <w:pPr>
          <w:pStyle w:val="ab"/>
          <w:jc w:val="right"/>
        </w:pPr>
      </w:p>
    </w:sdtContent>
  </w:sdt>
  <w:p w:rsidR="0031346C" w:rsidRDefault="0031346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DD6" w:rsidRDefault="00476D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C6" w:rsidRDefault="004D19C6" w:rsidP="00B315FE">
      <w:r>
        <w:separator/>
      </w:r>
    </w:p>
  </w:footnote>
  <w:footnote w:type="continuationSeparator" w:id="0">
    <w:p w:rsidR="004D19C6" w:rsidRDefault="004D19C6" w:rsidP="00B3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DD6" w:rsidRDefault="00476DD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DD6" w:rsidRDefault="00476DD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DD6" w:rsidRDefault="00476DD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AB7"/>
    <w:multiLevelType w:val="hybridMultilevel"/>
    <w:tmpl w:val="05782C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D4659E"/>
    <w:multiLevelType w:val="hybridMultilevel"/>
    <w:tmpl w:val="65EEFA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9B24FF"/>
    <w:multiLevelType w:val="hybridMultilevel"/>
    <w:tmpl w:val="282EC1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A64690"/>
    <w:multiLevelType w:val="hybridMultilevel"/>
    <w:tmpl w:val="C79C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E758D"/>
    <w:multiLevelType w:val="hybridMultilevel"/>
    <w:tmpl w:val="09D6A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26B23"/>
    <w:multiLevelType w:val="hybridMultilevel"/>
    <w:tmpl w:val="D1B4847C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629AF"/>
    <w:multiLevelType w:val="hybridMultilevel"/>
    <w:tmpl w:val="B22E258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CA85DA1"/>
    <w:multiLevelType w:val="hybridMultilevel"/>
    <w:tmpl w:val="83B897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34925BF"/>
    <w:multiLevelType w:val="hybridMultilevel"/>
    <w:tmpl w:val="A5F4EB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0862748"/>
    <w:multiLevelType w:val="hybridMultilevel"/>
    <w:tmpl w:val="95A8F4D4"/>
    <w:lvl w:ilvl="0" w:tplc="894CB1EE">
      <w:numFmt w:val="bullet"/>
      <w:lvlText w:val="•"/>
      <w:lvlJc w:val="left"/>
      <w:pPr>
        <w:ind w:left="1416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4E551C5"/>
    <w:multiLevelType w:val="hybridMultilevel"/>
    <w:tmpl w:val="E902B2C0"/>
    <w:lvl w:ilvl="0" w:tplc="ED580B9E">
      <w:numFmt w:val="bullet"/>
      <w:lvlText w:val="•"/>
      <w:lvlJc w:val="left"/>
      <w:pPr>
        <w:ind w:left="1488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CAB4CAF"/>
    <w:multiLevelType w:val="hybridMultilevel"/>
    <w:tmpl w:val="08D2C1B2"/>
    <w:lvl w:ilvl="0" w:tplc="8768116E">
      <w:numFmt w:val="bullet"/>
      <w:lvlText w:val="•"/>
      <w:lvlJc w:val="left"/>
      <w:pPr>
        <w:ind w:left="1272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63684821"/>
    <w:multiLevelType w:val="hybridMultilevel"/>
    <w:tmpl w:val="CA3006A6"/>
    <w:lvl w:ilvl="0" w:tplc="ED580B9E">
      <w:numFmt w:val="bullet"/>
      <w:lvlText w:val="•"/>
      <w:lvlJc w:val="left"/>
      <w:pPr>
        <w:ind w:left="2196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BCD5C23"/>
    <w:multiLevelType w:val="hybridMultilevel"/>
    <w:tmpl w:val="CCC4F3D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2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87"/>
    <w:rsid w:val="00001E9D"/>
    <w:rsid w:val="00002983"/>
    <w:rsid w:val="00006A5E"/>
    <w:rsid w:val="00006CEF"/>
    <w:rsid w:val="00007B75"/>
    <w:rsid w:val="00010161"/>
    <w:rsid w:val="00011723"/>
    <w:rsid w:val="00011F9B"/>
    <w:rsid w:val="00013946"/>
    <w:rsid w:val="00013A12"/>
    <w:rsid w:val="000144F9"/>
    <w:rsid w:val="000175E6"/>
    <w:rsid w:val="00021AC5"/>
    <w:rsid w:val="00022F13"/>
    <w:rsid w:val="000243DF"/>
    <w:rsid w:val="0002447E"/>
    <w:rsid w:val="00032223"/>
    <w:rsid w:val="00034DAB"/>
    <w:rsid w:val="00035D13"/>
    <w:rsid w:val="00036CE5"/>
    <w:rsid w:val="00041272"/>
    <w:rsid w:val="00042F07"/>
    <w:rsid w:val="000437F8"/>
    <w:rsid w:val="000467E4"/>
    <w:rsid w:val="00046B45"/>
    <w:rsid w:val="0005213C"/>
    <w:rsid w:val="00055C3F"/>
    <w:rsid w:val="00057987"/>
    <w:rsid w:val="00061636"/>
    <w:rsid w:val="00062584"/>
    <w:rsid w:val="00062611"/>
    <w:rsid w:val="00062CD6"/>
    <w:rsid w:val="00063AD7"/>
    <w:rsid w:val="00063B69"/>
    <w:rsid w:val="0006548C"/>
    <w:rsid w:val="00065707"/>
    <w:rsid w:val="000720AB"/>
    <w:rsid w:val="000726A5"/>
    <w:rsid w:val="000748BC"/>
    <w:rsid w:val="000766F6"/>
    <w:rsid w:val="000772AC"/>
    <w:rsid w:val="00077AAB"/>
    <w:rsid w:val="00081511"/>
    <w:rsid w:val="000846F9"/>
    <w:rsid w:val="00085815"/>
    <w:rsid w:val="00093EF0"/>
    <w:rsid w:val="00095C6B"/>
    <w:rsid w:val="000977E6"/>
    <w:rsid w:val="00097F9D"/>
    <w:rsid w:val="000A2132"/>
    <w:rsid w:val="000A256C"/>
    <w:rsid w:val="000A660C"/>
    <w:rsid w:val="000A705E"/>
    <w:rsid w:val="000B4407"/>
    <w:rsid w:val="000B4A91"/>
    <w:rsid w:val="000B53C2"/>
    <w:rsid w:val="000B7FA0"/>
    <w:rsid w:val="000C25D9"/>
    <w:rsid w:val="000C3AE3"/>
    <w:rsid w:val="000C4D2C"/>
    <w:rsid w:val="000C5B42"/>
    <w:rsid w:val="000C77AD"/>
    <w:rsid w:val="000D0AA0"/>
    <w:rsid w:val="000D737B"/>
    <w:rsid w:val="000E101C"/>
    <w:rsid w:val="000E13A3"/>
    <w:rsid w:val="000E4ACE"/>
    <w:rsid w:val="000E612B"/>
    <w:rsid w:val="000E640C"/>
    <w:rsid w:val="000E7EEE"/>
    <w:rsid w:val="000F18EF"/>
    <w:rsid w:val="000F3E60"/>
    <w:rsid w:val="000F6091"/>
    <w:rsid w:val="0010255A"/>
    <w:rsid w:val="001032DA"/>
    <w:rsid w:val="00103A77"/>
    <w:rsid w:val="00103D5C"/>
    <w:rsid w:val="001101D3"/>
    <w:rsid w:val="00110856"/>
    <w:rsid w:val="00110905"/>
    <w:rsid w:val="00111622"/>
    <w:rsid w:val="00115BC6"/>
    <w:rsid w:val="0011671A"/>
    <w:rsid w:val="00117B5A"/>
    <w:rsid w:val="0012015C"/>
    <w:rsid w:val="00123455"/>
    <w:rsid w:val="001255E0"/>
    <w:rsid w:val="00126079"/>
    <w:rsid w:val="001265F9"/>
    <w:rsid w:val="001313DB"/>
    <w:rsid w:val="00131599"/>
    <w:rsid w:val="0013183B"/>
    <w:rsid w:val="001330DF"/>
    <w:rsid w:val="0013405E"/>
    <w:rsid w:val="001345B7"/>
    <w:rsid w:val="00140F62"/>
    <w:rsid w:val="00143F61"/>
    <w:rsid w:val="00147683"/>
    <w:rsid w:val="001511F0"/>
    <w:rsid w:val="0015272A"/>
    <w:rsid w:val="00160034"/>
    <w:rsid w:val="00160DE1"/>
    <w:rsid w:val="00163708"/>
    <w:rsid w:val="001642A4"/>
    <w:rsid w:val="0016431B"/>
    <w:rsid w:val="00166A69"/>
    <w:rsid w:val="001702C6"/>
    <w:rsid w:val="00173D4F"/>
    <w:rsid w:val="0017410F"/>
    <w:rsid w:val="00177B2B"/>
    <w:rsid w:val="00182D3E"/>
    <w:rsid w:val="0018452C"/>
    <w:rsid w:val="001860E7"/>
    <w:rsid w:val="00187529"/>
    <w:rsid w:val="001905B5"/>
    <w:rsid w:val="00192487"/>
    <w:rsid w:val="0019356A"/>
    <w:rsid w:val="00195653"/>
    <w:rsid w:val="00195FB0"/>
    <w:rsid w:val="00196BAB"/>
    <w:rsid w:val="001A175C"/>
    <w:rsid w:val="001A38EF"/>
    <w:rsid w:val="001A437C"/>
    <w:rsid w:val="001A74E2"/>
    <w:rsid w:val="001B7253"/>
    <w:rsid w:val="001B7F15"/>
    <w:rsid w:val="001C0C75"/>
    <w:rsid w:val="001C3019"/>
    <w:rsid w:val="001C34D9"/>
    <w:rsid w:val="001C3A72"/>
    <w:rsid w:val="001C69B1"/>
    <w:rsid w:val="001D1967"/>
    <w:rsid w:val="001D2F6B"/>
    <w:rsid w:val="001D4E6B"/>
    <w:rsid w:val="001E1BAF"/>
    <w:rsid w:val="001E2D71"/>
    <w:rsid w:val="001E41E0"/>
    <w:rsid w:val="001E4C49"/>
    <w:rsid w:val="001F207E"/>
    <w:rsid w:val="00204A7A"/>
    <w:rsid w:val="00205736"/>
    <w:rsid w:val="00213387"/>
    <w:rsid w:val="00213477"/>
    <w:rsid w:val="002138AE"/>
    <w:rsid w:val="00213A9F"/>
    <w:rsid w:val="00215026"/>
    <w:rsid w:val="0021579A"/>
    <w:rsid w:val="00216B44"/>
    <w:rsid w:val="002175ED"/>
    <w:rsid w:val="00220578"/>
    <w:rsid w:val="002247A6"/>
    <w:rsid w:val="002331A9"/>
    <w:rsid w:val="002353FF"/>
    <w:rsid w:val="00237EF2"/>
    <w:rsid w:val="0024160D"/>
    <w:rsid w:val="00243416"/>
    <w:rsid w:val="00243738"/>
    <w:rsid w:val="00251551"/>
    <w:rsid w:val="00251C6A"/>
    <w:rsid w:val="00256C85"/>
    <w:rsid w:val="00261EDD"/>
    <w:rsid w:val="00261F54"/>
    <w:rsid w:val="0026426A"/>
    <w:rsid w:val="00266A56"/>
    <w:rsid w:val="00270951"/>
    <w:rsid w:val="00272F3F"/>
    <w:rsid w:val="0028796E"/>
    <w:rsid w:val="0029143C"/>
    <w:rsid w:val="00293A42"/>
    <w:rsid w:val="002960B7"/>
    <w:rsid w:val="00296F89"/>
    <w:rsid w:val="002A1A2D"/>
    <w:rsid w:val="002A244A"/>
    <w:rsid w:val="002A2C19"/>
    <w:rsid w:val="002A2C3E"/>
    <w:rsid w:val="002A5A6E"/>
    <w:rsid w:val="002A73D9"/>
    <w:rsid w:val="002A7A62"/>
    <w:rsid w:val="002A7C52"/>
    <w:rsid w:val="002B3BB3"/>
    <w:rsid w:val="002B5AA8"/>
    <w:rsid w:val="002B6A7D"/>
    <w:rsid w:val="002B6D16"/>
    <w:rsid w:val="002D01A1"/>
    <w:rsid w:val="002D14C8"/>
    <w:rsid w:val="002D5B65"/>
    <w:rsid w:val="002E29BF"/>
    <w:rsid w:val="002E527E"/>
    <w:rsid w:val="00300466"/>
    <w:rsid w:val="0030175C"/>
    <w:rsid w:val="003022BC"/>
    <w:rsid w:val="00303959"/>
    <w:rsid w:val="00303CD7"/>
    <w:rsid w:val="00303ECB"/>
    <w:rsid w:val="00304AEE"/>
    <w:rsid w:val="0031346C"/>
    <w:rsid w:val="00313E83"/>
    <w:rsid w:val="00314865"/>
    <w:rsid w:val="003161A7"/>
    <w:rsid w:val="00316E3A"/>
    <w:rsid w:val="00317C7E"/>
    <w:rsid w:val="00321AC0"/>
    <w:rsid w:val="00321BA1"/>
    <w:rsid w:val="00326AC9"/>
    <w:rsid w:val="00330493"/>
    <w:rsid w:val="00332A92"/>
    <w:rsid w:val="00336633"/>
    <w:rsid w:val="003371F8"/>
    <w:rsid w:val="00341598"/>
    <w:rsid w:val="00341EEC"/>
    <w:rsid w:val="00346392"/>
    <w:rsid w:val="00346AF0"/>
    <w:rsid w:val="003514BD"/>
    <w:rsid w:val="00351906"/>
    <w:rsid w:val="00351C05"/>
    <w:rsid w:val="00354522"/>
    <w:rsid w:val="00354CC2"/>
    <w:rsid w:val="00360207"/>
    <w:rsid w:val="0037310A"/>
    <w:rsid w:val="00375EE6"/>
    <w:rsid w:val="003836FD"/>
    <w:rsid w:val="00390258"/>
    <w:rsid w:val="00393C10"/>
    <w:rsid w:val="00397473"/>
    <w:rsid w:val="00397932"/>
    <w:rsid w:val="003A03BB"/>
    <w:rsid w:val="003A153E"/>
    <w:rsid w:val="003A4A3C"/>
    <w:rsid w:val="003A6341"/>
    <w:rsid w:val="003A77EC"/>
    <w:rsid w:val="003B2E00"/>
    <w:rsid w:val="003B35FB"/>
    <w:rsid w:val="003B36BE"/>
    <w:rsid w:val="003B4B57"/>
    <w:rsid w:val="003B5344"/>
    <w:rsid w:val="003C0946"/>
    <w:rsid w:val="003C0F2D"/>
    <w:rsid w:val="003C2372"/>
    <w:rsid w:val="003C42C5"/>
    <w:rsid w:val="003C71BB"/>
    <w:rsid w:val="003C7B64"/>
    <w:rsid w:val="003D009E"/>
    <w:rsid w:val="003D2CCE"/>
    <w:rsid w:val="003D41FE"/>
    <w:rsid w:val="003E135C"/>
    <w:rsid w:val="003E5A98"/>
    <w:rsid w:val="003E5E5C"/>
    <w:rsid w:val="003E6BA7"/>
    <w:rsid w:val="003E7BB6"/>
    <w:rsid w:val="003F30E7"/>
    <w:rsid w:val="003F75F4"/>
    <w:rsid w:val="003F795D"/>
    <w:rsid w:val="003F7FF2"/>
    <w:rsid w:val="004009F6"/>
    <w:rsid w:val="00402358"/>
    <w:rsid w:val="00403933"/>
    <w:rsid w:val="00405076"/>
    <w:rsid w:val="00405AB1"/>
    <w:rsid w:val="004061FF"/>
    <w:rsid w:val="004101EF"/>
    <w:rsid w:val="00413582"/>
    <w:rsid w:val="004152C5"/>
    <w:rsid w:val="00415B9B"/>
    <w:rsid w:val="0041745A"/>
    <w:rsid w:val="00423159"/>
    <w:rsid w:val="00426E84"/>
    <w:rsid w:val="00433835"/>
    <w:rsid w:val="00435706"/>
    <w:rsid w:val="00441147"/>
    <w:rsid w:val="004445FE"/>
    <w:rsid w:val="004446DB"/>
    <w:rsid w:val="00445CE5"/>
    <w:rsid w:val="00451493"/>
    <w:rsid w:val="00452936"/>
    <w:rsid w:val="004529AC"/>
    <w:rsid w:val="00453594"/>
    <w:rsid w:val="00460154"/>
    <w:rsid w:val="00460B22"/>
    <w:rsid w:val="004623BC"/>
    <w:rsid w:val="004640AE"/>
    <w:rsid w:val="00467B46"/>
    <w:rsid w:val="00471CA9"/>
    <w:rsid w:val="0047254A"/>
    <w:rsid w:val="00473D53"/>
    <w:rsid w:val="00476DD6"/>
    <w:rsid w:val="00480A4A"/>
    <w:rsid w:val="004821E8"/>
    <w:rsid w:val="0048225F"/>
    <w:rsid w:val="0048557F"/>
    <w:rsid w:val="00485ABB"/>
    <w:rsid w:val="00487E13"/>
    <w:rsid w:val="00490D2C"/>
    <w:rsid w:val="0049172F"/>
    <w:rsid w:val="00496DA7"/>
    <w:rsid w:val="004A1E4B"/>
    <w:rsid w:val="004A4264"/>
    <w:rsid w:val="004B4133"/>
    <w:rsid w:val="004B6D24"/>
    <w:rsid w:val="004C25D5"/>
    <w:rsid w:val="004C3E64"/>
    <w:rsid w:val="004C4F08"/>
    <w:rsid w:val="004C653A"/>
    <w:rsid w:val="004D19C6"/>
    <w:rsid w:val="004D40F0"/>
    <w:rsid w:val="004D58D5"/>
    <w:rsid w:val="004E0894"/>
    <w:rsid w:val="004E3911"/>
    <w:rsid w:val="004E3983"/>
    <w:rsid w:val="004E77AF"/>
    <w:rsid w:val="004F1DD4"/>
    <w:rsid w:val="004F274F"/>
    <w:rsid w:val="004F3D25"/>
    <w:rsid w:val="004F6B01"/>
    <w:rsid w:val="00500357"/>
    <w:rsid w:val="00501730"/>
    <w:rsid w:val="00502B84"/>
    <w:rsid w:val="0050554B"/>
    <w:rsid w:val="00511ABE"/>
    <w:rsid w:val="0051284F"/>
    <w:rsid w:val="00515E49"/>
    <w:rsid w:val="0052008E"/>
    <w:rsid w:val="00523499"/>
    <w:rsid w:val="00526E82"/>
    <w:rsid w:val="0053040B"/>
    <w:rsid w:val="00530FB4"/>
    <w:rsid w:val="00537221"/>
    <w:rsid w:val="005432B2"/>
    <w:rsid w:val="00550633"/>
    <w:rsid w:val="005546A1"/>
    <w:rsid w:val="00555284"/>
    <w:rsid w:val="00556341"/>
    <w:rsid w:val="00557039"/>
    <w:rsid w:val="005700F7"/>
    <w:rsid w:val="005708DA"/>
    <w:rsid w:val="00572CE4"/>
    <w:rsid w:val="00577AB5"/>
    <w:rsid w:val="005823A7"/>
    <w:rsid w:val="00583822"/>
    <w:rsid w:val="00583E63"/>
    <w:rsid w:val="00585D8E"/>
    <w:rsid w:val="00587738"/>
    <w:rsid w:val="00590618"/>
    <w:rsid w:val="005906FB"/>
    <w:rsid w:val="00590B13"/>
    <w:rsid w:val="00595DC9"/>
    <w:rsid w:val="00596614"/>
    <w:rsid w:val="005972EA"/>
    <w:rsid w:val="005A3559"/>
    <w:rsid w:val="005A4729"/>
    <w:rsid w:val="005A5823"/>
    <w:rsid w:val="005A6D08"/>
    <w:rsid w:val="005A6D25"/>
    <w:rsid w:val="005C2421"/>
    <w:rsid w:val="005C5897"/>
    <w:rsid w:val="005C7100"/>
    <w:rsid w:val="005D5005"/>
    <w:rsid w:val="005D510E"/>
    <w:rsid w:val="005D6AC3"/>
    <w:rsid w:val="005D7316"/>
    <w:rsid w:val="005E08BD"/>
    <w:rsid w:val="005E3528"/>
    <w:rsid w:val="005E3BA7"/>
    <w:rsid w:val="005E47C3"/>
    <w:rsid w:val="005E71B4"/>
    <w:rsid w:val="005F3971"/>
    <w:rsid w:val="005F6D8A"/>
    <w:rsid w:val="00603C94"/>
    <w:rsid w:val="00603F6C"/>
    <w:rsid w:val="00604EF2"/>
    <w:rsid w:val="00613D64"/>
    <w:rsid w:val="00616A8B"/>
    <w:rsid w:val="006213C1"/>
    <w:rsid w:val="0062424D"/>
    <w:rsid w:val="00624979"/>
    <w:rsid w:val="00624FC0"/>
    <w:rsid w:val="00625687"/>
    <w:rsid w:val="00625DC5"/>
    <w:rsid w:val="00632222"/>
    <w:rsid w:val="006410BE"/>
    <w:rsid w:val="00641FA5"/>
    <w:rsid w:val="006420C2"/>
    <w:rsid w:val="00642778"/>
    <w:rsid w:val="00643558"/>
    <w:rsid w:val="0064680B"/>
    <w:rsid w:val="006537D8"/>
    <w:rsid w:val="0065671D"/>
    <w:rsid w:val="006608E5"/>
    <w:rsid w:val="00662A12"/>
    <w:rsid w:val="006637BA"/>
    <w:rsid w:val="00664AB8"/>
    <w:rsid w:val="00664D7C"/>
    <w:rsid w:val="00664F5C"/>
    <w:rsid w:val="006816A2"/>
    <w:rsid w:val="0068265B"/>
    <w:rsid w:val="006834C1"/>
    <w:rsid w:val="00683EA6"/>
    <w:rsid w:val="00684680"/>
    <w:rsid w:val="00687761"/>
    <w:rsid w:val="0069108F"/>
    <w:rsid w:val="006926D4"/>
    <w:rsid w:val="00694577"/>
    <w:rsid w:val="006A30CB"/>
    <w:rsid w:val="006A642C"/>
    <w:rsid w:val="006A730C"/>
    <w:rsid w:val="006B1002"/>
    <w:rsid w:val="006B1507"/>
    <w:rsid w:val="006B4B06"/>
    <w:rsid w:val="006B4FD2"/>
    <w:rsid w:val="006B79B3"/>
    <w:rsid w:val="006C0121"/>
    <w:rsid w:val="006C1852"/>
    <w:rsid w:val="006C3088"/>
    <w:rsid w:val="006C31C4"/>
    <w:rsid w:val="006C5A59"/>
    <w:rsid w:val="006C6B0C"/>
    <w:rsid w:val="006D2685"/>
    <w:rsid w:val="006D2CAF"/>
    <w:rsid w:val="006D5685"/>
    <w:rsid w:val="006D6BAF"/>
    <w:rsid w:val="006D6EF3"/>
    <w:rsid w:val="006D771D"/>
    <w:rsid w:val="006E027C"/>
    <w:rsid w:val="006E073C"/>
    <w:rsid w:val="006E4167"/>
    <w:rsid w:val="006F1182"/>
    <w:rsid w:val="006F4C3E"/>
    <w:rsid w:val="0070157A"/>
    <w:rsid w:val="00702812"/>
    <w:rsid w:val="007058FE"/>
    <w:rsid w:val="007121B8"/>
    <w:rsid w:val="00712964"/>
    <w:rsid w:val="007141CA"/>
    <w:rsid w:val="00715525"/>
    <w:rsid w:val="00715CA7"/>
    <w:rsid w:val="0072221D"/>
    <w:rsid w:val="007233AF"/>
    <w:rsid w:val="00734EC2"/>
    <w:rsid w:val="00736971"/>
    <w:rsid w:val="007370D4"/>
    <w:rsid w:val="00740529"/>
    <w:rsid w:val="007411BF"/>
    <w:rsid w:val="0074685A"/>
    <w:rsid w:val="007470EC"/>
    <w:rsid w:val="007500CA"/>
    <w:rsid w:val="00750F17"/>
    <w:rsid w:val="0075247B"/>
    <w:rsid w:val="0075283C"/>
    <w:rsid w:val="00752A40"/>
    <w:rsid w:val="00752D78"/>
    <w:rsid w:val="007533C0"/>
    <w:rsid w:val="00755D7C"/>
    <w:rsid w:val="0076071D"/>
    <w:rsid w:val="00761E61"/>
    <w:rsid w:val="00764837"/>
    <w:rsid w:val="00764F40"/>
    <w:rsid w:val="00765220"/>
    <w:rsid w:val="007656A0"/>
    <w:rsid w:val="007666BF"/>
    <w:rsid w:val="007677D7"/>
    <w:rsid w:val="00770989"/>
    <w:rsid w:val="0077215E"/>
    <w:rsid w:val="00772AD5"/>
    <w:rsid w:val="00774643"/>
    <w:rsid w:val="00775F2B"/>
    <w:rsid w:val="00776F95"/>
    <w:rsid w:val="00781EEA"/>
    <w:rsid w:val="007865B9"/>
    <w:rsid w:val="00792D47"/>
    <w:rsid w:val="007959F9"/>
    <w:rsid w:val="007A05F7"/>
    <w:rsid w:val="007A6322"/>
    <w:rsid w:val="007B42EC"/>
    <w:rsid w:val="007B4E96"/>
    <w:rsid w:val="007C03A8"/>
    <w:rsid w:val="007C76C9"/>
    <w:rsid w:val="007D011C"/>
    <w:rsid w:val="007D1A2B"/>
    <w:rsid w:val="007D25AE"/>
    <w:rsid w:val="007D3ADD"/>
    <w:rsid w:val="007D7811"/>
    <w:rsid w:val="007E4048"/>
    <w:rsid w:val="007E4308"/>
    <w:rsid w:val="007E4B8B"/>
    <w:rsid w:val="007F1121"/>
    <w:rsid w:val="007F2A5F"/>
    <w:rsid w:val="007F4011"/>
    <w:rsid w:val="007F5217"/>
    <w:rsid w:val="007F5F8E"/>
    <w:rsid w:val="007F6CD3"/>
    <w:rsid w:val="0080385C"/>
    <w:rsid w:val="00810562"/>
    <w:rsid w:val="00816388"/>
    <w:rsid w:val="008169D1"/>
    <w:rsid w:val="008202BF"/>
    <w:rsid w:val="00821587"/>
    <w:rsid w:val="00823CB0"/>
    <w:rsid w:val="00825082"/>
    <w:rsid w:val="0082557A"/>
    <w:rsid w:val="00841EE3"/>
    <w:rsid w:val="00846AA1"/>
    <w:rsid w:val="00847E7A"/>
    <w:rsid w:val="00850F50"/>
    <w:rsid w:val="008563B9"/>
    <w:rsid w:val="00867143"/>
    <w:rsid w:val="00870F48"/>
    <w:rsid w:val="00873441"/>
    <w:rsid w:val="00875B30"/>
    <w:rsid w:val="0088648A"/>
    <w:rsid w:val="00892192"/>
    <w:rsid w:val="00892930"/>
    <w:rsid w:val="008A1D97"/>
    <w:rsid w:val="008B3209"/>
    <w:rsid w:val="008B39CA"/>
    <w:rsid w:val="008B469D"/>
    <w:rsid w:val="008B46DF"/>
    <w:rsid w:val="008C270D"/>
    <w:rsid w:val="008C2F59"/>
    <w:rsid w:val="008C430D"/>
    <w:rsid w:val="008C5017"/>
    <w:rsid w:val="008C6A39"/>
    <w:rsid w:val="008C7E1D"/>
    <w:rsid w:val="008D1B58"/>
    <w:rsid w:val="008D20A3"/>
    <w:rsid w:val="008D2972"/>
    <w:rsid w:val="008D2DB9"/>
    <w:rsid w:val="008D33A0"/>
    <w:rsid w:val="008D510F"/>
    <w:rsid w:val="008D5F65"/>
    <w:rsid w:val="008D6282"/>
    <w:rsid w:val="008D6E9E"/>
    <w:rsid w:val="008E5503"/>
    <w:rsid w:val="008E5DB7"/>
    <w:rsid w:val="008E6F41"/>
    <w:rsid w:val="008F1161"/>
    <w:rsid w:val="008F172D"/>
    <w:rsid w:val="008F227A"/>
    <w:rsid w:val="008F59FA"/>
    <w:rsid w:val="00901350"/>
    <w:rsid w:val="00902FC8"/>
    <w:rsid w:val="00906460"/>
    <w:rsid w:val="009072C2"/>
    <w:rsid w:val="0090743A"/>
    <w:rsid w:val="0091262E"/>
    <w:rsid w:val="00915DFE"/>
    <w:rsid w:val="00917D13"/>
    <w:rsid w:val="00922974"/>
    <w:rsid w:val="00925D04"/>
    <w:rsid w:val="00926581"/>
    <w:rsid w:val="00930723"/>
    <w:rsid w:val="0093187E"/>
    <w:rsid w:val="00932C44"/>
    <w:rsid w:val="00933426"/>
    <w:rsid w:val="0093532D"/>
    <w:rsid w:val="00936A1C"/>
    <w:rsid w:val="00941FCC"/>
    <w:rsid w:val="009421B8"/>
    <w:rsid w:val="00950A17"/>
    <w:rsid w:val="009516B6"/>
    <w:rsid w:val="0095296F"/>
    <w:rsid w:val="0095500C"/>
    <w:rsid w:val="00955A49"/>
    <w:rsid w:val="00956E9D"/>
    <w:rsid w:val="00960F6F"/>
    <w:rsid w:val="00961AB9"/>
    <w:rsid w:val="00962841"/>
    <w:rsid w:val="00963A98"/>
    <w:rsid w:val="00970888"/>
    <w:rsid w:val="00975B2C"/>
    <w:rsid w:val="00981621"/>
    <w:rsid w:val="00981755"/>
    <w:rsid w:val="009843BC"/>
    <w:rsid w:val="00990BAC"/>
    <w:rsid w:val="009924E5"/>
    <w:rsid w:val="00992CB3"/>
    <w:rsid w:val="00993FD4"/>
    <w:rsid w:val="00994BC9"/>
    <w:rsid w:val="00995FBA"/>
    <w:rsid w:val="009A41E2"/>
    <w:rsid w:val="009A481D"/>
    <w:rsid w:val="009A56E5"/>
    <w:rsid w:val="009A64AA"/>
    <w:rsid w:val="009A799A"/>
    <w:rsid w:val="009B146C"/>
    <w:rsid w:val="009B1D97"/>
    <w:rsid w:val="009B4105"/>
    <w:rsid w:val="009C0D8A"/>
    <w:rsid w:val="009C266A"/>
    <w:rsid w:val="009C2DA7"/>
    <w:rsid w:val="009C3E01"/>
    <w:rsid w:val="009C45AE"/>
    <w:rsid w:val="009C63E6"/>
    <w:rsid w:val="009D1089"/>
    <w:rsid w:val="009D70D0"/>
    <w:rsid w:val="009D7E02"/>
    <w:rsid w:val="009F1B3E"/>
    <w:rsid w:val="009F1F61"/>
    <w:rsid w:val="009F49A7"/>
    <w:rsid w:val="009F64AD"/>
    <w:rsid w:val="00A030F1"/>
    <w:rsid w:val="00A05B0F"/>
    <w:rsid w:val="00A05B9C"/>
    <w:rsid w:val="00A05FB8"/>
    <w:rsid w:val="00A06251"/>
    <w:rsid w:val="00A07F77"/>
    <w:rsid w:val="00A12ED6"/>
    <w:rsid w:val="00A13345"/>
    <w:rsid w:val="00A13376"/>
    <w:rsid w:val="00A142FF"/>
    <w:rsid w:val="00A17E6C"/>
    <w:rsid w:val="00A17F43"/>
    <w:rsid w:val="00A25CF0"/>
    <w:rsid w:val="00A26222"/>
    <w:rsid w:val="00A30C9D"/>
    <w:rsid w:val="00A31EBE"/>
    <w:rsid w:val="00A32CA8"/>
    <w:rsid w:val="00A35141"/>
    <w:rsid w:val="00A35D87"/>
    <w:rsid w:val="00A41C09"/>
    <w:rsid w:val="00A424E1"/>
    <w:rsid w:val="00A43C8C"/>
    <w:rsid w:val="00A443C7"/>
    <w:rsid w:val="00A45A92"/>
    <w:rsid w:val="00A47E8F"/>
    <w:rsid w:val="00A57991"/>
    <w:rsid w:val="00A57DFE"/>
    <w:rsid w:val="00A61F3D"/>
    <w:rsid w:val="00A636C0"/>
    <w:rsid w:val="00A72051"/>
    <w:rsid w:val="00A743C5"/>
    <w:rsid w:val="00A746BD"/>
    <w:rsid w:val="00A75810"/>
    <w:rsid w:val="00A7737B"/>
    <w:rsid w:val="00A83059"/>
    <w:rsid w:val="00A856BB"/>
    <w:rsid w:val="00A94AAF"/>
    <w:rsid w:val="00A94BFD"/>
    <w:rsid w:val="00A953A4"/>
    <w:rsid w:val="00A95FC3"/>
    <w:rsid w:val="00AA1543"/>
    <w:rsid w:val="00AA1C25"/>
    <w:rsid w:val="00AA3660"/>
    <w:rsid w:val="00AA3C57"/>
    <w:rsid w:val="00AA4F60"/>
    <w:rsid w:val="00AA7FFA"/>
    <w:rsid w:val="00AB4236"/>
    <w:rsid w:val="00AB6315"/>
    <w:rsid w:val="00AB7545"/>
    <w:rsid w:val="00AC031E"/>
    <w:rsid w:val="00AC4038"/>
    <w:rsid w:val="00AC5574"/>
    <w:rsid w:val="00AC57ED"/>
    <w:rsid w:val="00AC5D3B"/>
    <w:rsid w:val="00AD078F"/>
    <w:rsid w:val="00AD1657"/>
    <w:rsid w:val="00AD1B1B"/>
    <w:rsid w:val="00AD2AA2"/>
    <w:rsid w:val="00AD2DFE"/>
    <w:rsid w:val="00AD7267"/>
    <w:rsid w:val="00AE223B"/>
    <w:rsid w:val="00AE35BB"/>
    <w:rsid w:val="00AE3EA5"/>
    <w:rsid w:val="00AE5620"/>
    <w:rsid w:val="00AE5CA6"/>
    <w:rsid w:val="00AF05CE"/>
    <w:rsid w:val="00AF1035"/>
    <w:rsid w:val="00AF189C"/>
    <w:rsid w:val="00AF564C"/>
    <w:rsid w:val="00AF5765"/>
    <w:rsid w:val="00B012C4"/>
    <w:rsid w:val="00B01C33"/>
    <w:rsid w:val="00B0234A"/>
    <w:rsid w:val="00B03056"/>
    <w:rsid w:val="00B030D0"/>
    <w:rsid w:val="00B031C2"/>
    <w:rsid w:val="00B041BE"/>
    <w:rsid w:val="00B04EB1"/>
    <w:rsid w:val="00B073EC"/>
    <w:rsid w:val="00B12872"/>
    <w:rsid w:val="00B139E7"/>
    <w:rsid w:val="00B144B8"/>
    <w:rsid w:val="00B14BBB"/>
    <w:rsid w:val="00B15EB1"/>
    <w:rsid w:val="00B246D3"/>
    <w:rsid w:val="00B276F1"/>
    <w:rsid w:val="00B309D2"/>
    <w:rsid w:val="00B315FE"/>
    <w:rsid w:val="00B31961"/>
    <w:rsid w:val="00B3232A"/>
    <w:rsid w:val="00B34B04"/>
    <w:rsid w:val="00B34ED9"/>
    <w:rsid w:val="00B35EAC"/>
    <w:rsid w:val="00B41A64"/>
    <w:rsid w:val="00B45125"/>
    <w:rsid w:val="00B51A10"/>
    <w:rsid w:val="00B5257E"/>
    <w:rsid w:val="00B52A77"/>
    <w:rsid w:val="00B53B04"/>
    <w:rsid w:val="00B5676F"/>
    <w:rsid w:val="00B56F38"/>
    <w:rsid w:val="00B573E2"/>
    <w:rsid w:val="00B609EE"/>
    <w:rsid w:val="00B61714"/>
    <w:rsid w:val="00B6357E"/>
    <w:rsid w:val="00B6393C"/>
    <w:rsid w:val="00B63991"/>
    <w:rsid w:val="00B64EE4"/>
    <w:rsid w:val="00B67E8E"/>
    <w:rsid w:val="00B807E3"/>
    <w:rsid w:val="00B84BF5"/>
    <w:rsid w:val="00B84FCA"/>
    <w:rsid w:val="00B85D4A"/>
    <w:rsid w:val="00B86B6F"/>
    <w:rsid w:val="00B93C56"/>
    <w:rsid w:val="00B97A03"/>
    <w:rsid w:val="00BA14A3"/>
    <w:rsid w:val="00BA158D"/>
    <w:rsid w:val="00BA2132"/>
    <w:rsid w:val="00BA2CCB"/>
    <w:rsid w:val="00BB14FA"/>
    <w:rsid w:val="00BB2C2B"/>
    <w:rsid w:val="00BB4051"/>
    <w:rsid w:val="00BB55AC"/>
    <w:rsid w:val="00BB55D6"/>
    <w:rsid w:val="00BB5698"/>
    <w:rsid w:val="00BB5A79"/>
    <w:rsid w:val="00BC0CF8"/>
    <w:rsid w:val="00BC1072"/>
    <w:rsid w:val="00BC1544"/>
    <w:rsid w:val="00BC58C2"/>
    <w:rsid w:val="00BC78C8"/>
    <w:rsid w:val="00BC7EB8"/>
    <w:rsid w:val="00BD1F86"/>
    <w:rsid w:val="00BD4238"/>
    <w:rsid w:val="00BD5262"/>
    <w:rsid w:val="00BD5591"/>
    <w:rsid w:val="00BD62DB"/>
    <w:rsid w:val="00BD6C63"/>
    <w:rsid w:val="00BD6E80"/>
    <w:rsid w:val="00BD7D1A"/>
    <w:rsid w:val="00BE5118"/>
    <w:rsid w:val="00BE55A0"/>
    <w:rsid w:val="00BF0954"/>
    <w:rsid w:val="00BF1161"/>
    <w:rsid w:val="00BF129F"/>
    <w:rsid w:val="00BF225D"/>
    <w:rsid w:val="00BF2D44"/>
    <w:rsid w:val="00C06EEB"/>
    <w:rsid w:val="00C0762F"/>
    <w:rsid w:val="00C107AC"/>
    <w:rsid w:val="00C11C52"/>
    <w:rsid w:val="00C129B6"/>
    <w:rsid w:val="00C129FE"/>
    <w:rsid w:val="00C17B45"/>
    <w:rsid w:val="00C21567"/>
    <w:rsid w:val="00C2313F"/>
    <w:rsid w:val="00C25A8E"/>
    <w:rsid w:val="00C266CF"/>
    <w:rsid w:val="00C32B07"/>
    <w:rsid w:val="00C33592"/>
    <w:rsid w:val="00C37504"/>
    <w:rsid w:val="00C4084C"/>
    <w:rsid w:val="00C422EF"/>
    <w:rsid w:val="00C42E87"/>
    <w:rsid w:val="00C4334E"/>
    <w:rsid w:val="00C43A54"/>
    <w:rsid w:val="00C449D8"/>
    <w:rsid w:val="00C511D2"/>
    <w:rsid w:val="00C525DB"/>
    <w:rsid w:val="00C53BCD"/>
    <w:rsid w:val="00C561C3"/>
    <w:rsid w:val="00C57665"/>
    <w:rsid w:val="00C60BCE"/>
    <w:rsid w:val="00C647CB"/>
    <w:rsid w:val="00C662ED"/>
    <w:rsid w:val="00C66502"/>
    <w:rsid w:val="00C67945"/>
    <w:rsid w:val="00C67A1D"/>
    <w:rsid w:val="00C725D0"/>
    <w:rsid w:val="00C72DE9"/>
    <w:rsid w:val="00C73F07"/>
    <w:rsid w:val="00C7405B"/>
    <w:rsid w:val="00C74738"/>
    <w:rsid w:val="00C81098"/>
    <w:rsid w:val="00C81AC2"/>
    <w:rsid w:val="00C822FB"/>
    <w:rsid w:val="00C82F9F"/>
    <w:rsid w:val="00C83933"/>
    <w:rsid w:val="00C86176"/>
    <w:rsid w:val="00C91966"/>
    <w:rsid w:val="00C9573C"/>
    <w:rsid w:val="00C96D18"/>
    <w:rsid w:val="00CA0832"/>
    <w:rsid w:val="00CA15FF"/>
    <w:rsid w:val="00CA23D4"/>
    <w:rsid w:val="00CA4B63"/>
    <w:rsid w:val="00CB24D5"/>
    <w:rsid w:val="00CB5098"/>
    <w:rsid w:val="00CC61F7"/>
    <w:rsid w:val="00CD74D9"/>
    <w:rsid w:val="00CE0EA4"/>
    <w:rsid w:val="00CE4935"/>
    <w:rsid w:val="00CE5170"/>
    <w:rsid w:val="00CE6399"/>
    <w:rsid w:val="00CE6828"/>
    <w:rsid w:val="00CE796B"/>
    <w:rsid w:val="00CF05B8"/>
    <w:rsid w:val="00CF5457"/>
    <w:rsid w:val="00CF70D1"/>
    <w:rsid w:val="00D02E3C"/>
    <w:rsid w:val="00D06ACA"/>
    <w:rsid w:val="00D10BAE"/>
    <w:rsid w:val="00D11247"/>
    <w:rsid w:val="00D116E0"/>
    <w:rsid w:val="00D1211A"/>
    <w:rsid w:val="00D12400"/>
    <w:rsid w:val="00D21FC6"/>
    <w:rsid w:val="00D24687"/>
    <w:rsid w:val="00D27331"/>
    <w:rsid w:val="00D3009A"/>
    <w:rsid w:val="00D321FF"/>
    <w:rsid w:val="00D33A09"/>
    <w:rsid w:val="00D33F5C"/>
    <w:rsid w:val="00D34A07"/>
    <w:rsid w:val="00D36CF2"/>
    <w:rsid w:val="00D37B4A"/>
    <w:rsid w:val="00D421F9"/>
    <w:rsid w:val="00D42FF2"/>
    <w:rsid w:val="00D4480A"/>
    <w:rsid w:val="00D469D4"/>
    <w:rsid w:val="00D46B8D"/>
    <w:rsid w:val="00D4787B"/>
    <w:rsid w:val="00D47E5E"/>
    <w:rsid w:val="00D5041D"/>
    <w:rsid w:val="00D51805"/>
    <w:rsid w:val="00D52BE7"/>
    <w:rsid w:val="00D60B01"/>
    <w:rsid w:val="00D61BED"/>
    <w:rsid w:val="00D62254"/>
    <w:rsid w:val="00D63D6D"/>
    <w:rsid w:val="00D65849"/>
    <w:rsid w:val="00D670D5"/>
    <w:rsid w:val="00D6732B"/>
    <w:rsid w:val="00D724D9"/>
    <w:rsid w:val="00D73CF0"/>
    <w:rsid w:val="00D77174"/>
    <w:rsid w:val="00D81B80"/>
    <w:rsid w:val="00D82888"/>
    <w:rsid w:val="00D849BE"/>
    <w:rsid w:val="00D8580A"/>
    <w:rsid w:val="00D87AD6"/>
    <w:rsid w:val="00D91D6A"/>
    <w:rsid w:val="00D966A9"/>
    <w:rsid w:val="00DA0037"/>
    <w:rsid w:val="00DA06A5"/>
    <w:rsid w:val="00DA06B9"/>
    <w:rsid w:val="00DA1034"/>
    <w:rsid w:val="00DA2B67"/>
    <w:rsid w:val="00DA706B"/>
    <w:rsid w:val="00DB05A8"/>
    <w:rsid w:val="00DB1E5E"/>
    <w:rsid w:val="00DB3314"/>
    <w:rsid w:val="00DB4327"/>
    <w:rsid w:val="00DC07D5"/>
    <w:rsid w:val="00DC29AB"/>
    <w:rsid w:val="00DC75EB"/>
    <w:rsid w:val="00DD12FA"/>
    <w:rsid w:val="00DD1A52"/>
    <w:rsid w:val="00DD29B5"/>
    <w:rsid w:val="00DD504C"/>
    <w:rsid w:val="00DD535C"/>
    <w:rsid w:val="00DD5635"/>
    <w:rsid w:val="00DD57FE"/>
    <w:rsid w:val="00DD5897"/>
    <w:rsid w:val="00DD7B1C"/>
    <w:rsid w:val="00DE162F"/>
    <w:rsid w:val="00DE32CA"/>
    <w:rsid w:val="00DE70BB"/>
    <w:rsid w:val="00DE7AEC"/>
    <w:rsid w:val="00DF0C12"/>
    <w:rsid w:val="00DF1A4A"/>
    <w:rsid w:val="00DF393A"/>
    <w:rsid w:val="00DF45AD"/>
    <w:rsid w:val="00DF581B"/>
    <w:rsid w:val="00DF71F5"/>
    <w:rsid w:val="00DF73E6"/>
    <w:rsid w:val="00DF7D3A"/>
    <w:rsid w:val="00E02F13"/>
    <w:rsid w:val="00E03D9B"/>
    <w:rsid w:val="00E06E44"/>
    <w:rsid w:val="00E113C1"/>
    <w:rsid w:val="00E12EBF"/>
    <w:rsid w:val="00E1408E"/>
    <w:rsid w:val="00E14CAA"/>
    <w:rsid w:val="00E15022"/>
    <w:rsid w:val="00E16BFF"/>
    <w:rsid w:val="00E17E05"/>
    <w:rsid w:val="00E2160D"/>
    <w:rsid w:val="00E2239A"/>
    <w:rsid w:val="00E23262"/>
    <w:rsid w:val="00E246F3"/>
    <w:rsid w:val="00E25CAC"/>
    <w:rsid w:val="00E27318"/>
    <w:rsid w:val="00E3157B"/>
    <w:rsid w:val="00E31C35"/>
    <w:rsid w:val="00E44123"/>
    <w:rsid w:val="00E4578F"/>
    <w:rsid w:val="00E47208"/>
    <w:rsid w:val="00E5121F"/>
    <w:rsid w:val="00E53F30"/>
    <w:rsid w:val="00E54158"/>
    <w:rsid w:val="00E54DC1"/>
    <w:rsid w:val="00E57387"/>
    <w:rsid w:val="00E634B1"/>
    <w:rsid w:val="00E67F26"/>
    <w:rsid w:val="00E7011B"/>
    <w:rsid w:val="00E725F1"/>
    <w:rsid w:val="00E76419"/>
    <w:rsid w:val="00E8284B"/>
    <w:rsid w:val="00E82E2D"/>
    <w:rsid w:val="00E82EF2"/>
    <w:rsid w:val="00E830FF"/>
    <w:rsid w:val="00E834AC"/>
    <w:rsid w:val="00E85CFD"/>
    <w:rsid w:val="00E85D44"/>
    <w:rsid w:val="00E95B14"/>
    <w:rsid w:val="00E96916"/>
    <w:rsid w:val="00EA2547"/>
    <w:rsid w:val="00EA5A63"/>
    <w:rsid w:val="00EC2D0D"/>
    <w:rsid w:val="00EC47B1"/>
    <w:rsid w:val="00EC525D"/>
    <w:rsid w:val="00ED1694"/>
    <w:rsid w:val="00ED2DAD"/>
    <w:rsid w:val="00ED2DDF"/>
    <w:rsid w:val="00ED31DF"/>
    <w:rsid w:val="00ED358A"/>
    <w:rsid w:val="00ED63D3"/>
    <w:rsid w:val="00ED7C2F"/>
    <w:rsid w:val="00EE18A0"/>
    <w:rsid w:val="00EE18F4"/>
    <w:rsid w:val="00EE538C"/>
    <w:rsid w:val="00EF2787"/>
    <w:rsid w:val="00EF3513"/>
    <w:rsid w:val="00F00A68"/>
    <w:rsid w:val="00F0380C"/>
    <w:rsid w:val="00F10856"/>
    <w:rsid w:val="00F1180E"/>
    <w:rsid w:val="00F25AA8"/>
    <w:rsid w:val="00F34B28"/>
    <w:rsid w:val="00F36AA6"/>
    <w:rsid w:val="00F4278D"/>
    <w:rsid w:val="00F42BDB"/>
    <w:rsid w:val="00F45104"/>
    <w:rsid w:val="00F45792"/>
    <w:rsid w:val="00F47F27"/>
    <w:rsid w:val="00F50586"/>
    <w:rsid w:val="00F512AF"/>
    <w:rsid w:val="00F51CE1"/>
    <w:rsid w:val="00F5279D"/>
    <w:rsid w:val="00F54BB2"/>
    <w:rsid w:val="00F61C81"/>
    <w:rsid w:val="00F63045"/>
    <w:rsid w:val="00F6709A"/>
    <w:rsid w:val="00F71628"/>
    <w:rsid w:val="00F727C6"/>
    <w:rsid w:val="00F75F88"/>
    <w:rsid w:val="00F763DD"/>
    <w:rsid w:val="00F76633"/>
    <w:rsid w:val="00F851A4"/>
    <w:rsid w:val="00F94A3D"/>
    <w:rsid w:val="00F97FDA"/>
    <w:rsid w:val="00FA44A7"/>
    <w:rsid w:val="00FA523A"/>
    <w:rsid w:val="00FA6232"/>
    <w:rsid w:val="00FA6D35"/>
    <w:rsid w:val="00FB0171"/>
    <w:rsid w:val="00FB14F8"/>
    <w:rsid w:val="00FB4782"/>
    <w:rsid w:val="00FB615A"/>
    <w:rsid w:val="00FC0E32"/>
    <w:rsid w:val="00FC30ED"/>
    <w:rsid w:val="00FC5B7C"/>
    <w:rsid w:val="00FC5C01"/>
    <w:rsid w:val="00FD04F6"/>
    <w:rsid w:val="00FD5FF3"/>
    <w:rsid w:val="00FE7054"/>
    <w:rsid w:val="00FE7C8B"/>
    <w:rsid w:val="00FF0384"/>
    <w:rsid w:val="00FF2A25"/>
    <w:rsid w:val="00FF352B"/>
    <w:rsid w:val="00FF42F6"/>
    <w:rsid w:val="00FF4B52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E87"/>
    <w:pPr>
      <w:ind w:left="720"/>
      <w:contextualSpacing/>
    </w:pPr>
  </w:style>
  <w:style w:type="paragraph" w:styleId="a4">
    <w:name w:val="Body Text"/>
    <w:basedOn w:val="a"/>
    <w:link w:val="a5"/>
    <w:rsid w:val="00D42FF2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D42F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DB1E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B1E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53B0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38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380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315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315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315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15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uiPriority w:val="99"/>
    <w:unhideWhenUsed/>
    <w:rsid w:val="000657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Theme="minorEastAsia"/>
      <w:lang w:eastAsia="ru-RU"/>
    </w:rPr>
  </w:style>
  <w:style w:type="paragraph" w:customStyle="1" w:styleId="Default">
    <w:name w:val="Default"/>
    <w:rsid w:val="0042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Strong"/>
    <w:basedOn w:val="a0"/>
    <w:qFormat/>
    <w:rsid w:val="007028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E87"/>
    <w:pPr>
      <w:ind w:left="720"/>
      <w:contextualSpacing/>
    </w:pPr>
  </w:style>
  <w:style w:type="paragraph" w:styleId="a4">
    <w:name w:val="Body Text"/>
    <w:basedOn w:val="a"/>
    <w:link w:val="a5"/>
    <w:rsid w:val="00D42FF2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D42F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DB1E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B1E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53B0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38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380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315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315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315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15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uiPriority w:val="99"/>
    <w:unhideWhenUsed/>
    <w:rsid w:val="000657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Theme="minorEastAsia"/>
      <w:lang w:eastAsia="ru-RU"/>
    </w:rPr>
  </w:style>
  <w:style w:type="paragraph" w:customStyle="1" w:styleId="Default">
    <w:name w:val="Default"/>
    <w:rsid w:val="0042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Strong"/>
    <w:basedOn w:val="a0"/>
    <w:qFormat/>
    <w:rsid w:val="00702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vkur.sakhalin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KRSEVKUR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F5F0B-10D1-466F-B993-E4DDFACD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8041</Words>
  <Characters>45834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Sekretar</cp:lastModifiedBy>
  <cp:revision>34</cp:revision>
  <cp:lastPrinted>2026-05-14T05:31:00Z</cp:lastPrinted>
  <dcterms:created xsi:type="dcterms:W3CDTF">2026-04-28T04:57:00Z</dcterms:created>
  <dcterms:modified xsi:type="dcterms:W3CDTF">2026-05-21T00:12:00Z</dcterms:modified>
</cp:coreProperties>
</file>