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1231"/>
        <w:gridCol w:w="549"/>
      </w:tblGrid>
      <w:tr w:rsidR="00A41DF6" w:rsidRPr="00231580" w:rsidTr="00942451">
        <w:trPr>
          <w:trHeight w:val="478"/>
        </w:trPr>
        <w:tc>
          <w:tcPr>
            <w:tcW w:w="1231" w:type="dxa"/>
            <w:shd w:val="clear" w:color="auto" w:fill="auto"/>
          </w:tcPr>
          <w:p w:rsidR="00A41DF6" w:rsidRPr="00A41DF6" w:rsidRDefault="00A41DF6" w:rsidP="00A41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A41DF6" w:rsidRPr="00231580" w:rsidRDefault="00A41DF6" w:rsidP="00A41DF6">
            <w:pPr>
              <w:pStyle w:val="ConsPlusTitle"/>
              <w:widowControl/>
            </w:pPr>
          </w:p>
        </w:tc>
      </w:tr>
    </w:tbl>
    <w:p w:rsidR="00942451" w:rsidRPr="00671DBB" w:rsidRDefault="00942451" w:rsidP="00942451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4FC712B" wp14:editId="538E5F0E">
            <wp:extent cx="885190" cy="1045845"/>
            <wp:effectExtent l="0" t="0" r="0" b="1905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51" w:rsidRPr="00942451" w:rsidRDefault="00942451" w:rsidP="009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4245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942451" w:rsidRDefault="00942451" w:rsidP="009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4245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округа</w:t>
      </w:r>
    </w:p>
    <w:p w:rsidR="00942451" w:rsidRPr="00942451" w:rsidRDefault="00942451" w:rsidP="009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2451" w:rsidRPr="00942451" w:rsidRDefault="00942451" w:rsidP="009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9424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9424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942451" w:rsidRPr="00836A0A" w:rsidRDefault="00942451" w:rsidP="00942451">
      <w:pPr>
        <w:spacing w:line="240" w:lineRule="auto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42451" w:rsidRPr="003B73F2" w:rsidTr="000059A9">
        <w:tc>
          <w:tcPr>
            <w:tcW w:w="9570" w:type="dxa"/>
            <w:shd w:val="clear" w:color="auto" w:fill="auto"/>
          </w:tcPr>
          <w:p w:rsidR="00942451" w:rsidRPr="003B73F2" w:rsidRDefault="006C18DB" w:rsidP="00FE7F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FE7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02 </w:t>
            </w:r>
            <w:r w:rsidR="00FE7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7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№ </w:t>
            </w:r>
            <w:r w:rsidR="00FE7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  <w:bookmarkStart w:id="0" w:name="_GoBack"/>
            <w:bookmarkEnd w:id="0"/>
          </w:p>
        </w:tc>
      </w:tr>
    </w:tbl>
    <w:p w:rsidR="00942451" w:rsidRDefault="00942451" w:rsidP="00942451">
      <w:pPr>
        <w:spacing w:after="60"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942451" w:rsidRPr="00E60E74" w:rsidTr="000059A9">
        <w:trPr>
          <w:jc w:val="center"/>
        </w:trPr>
        <w:tc>
          <w:tcPr>
            <w:tcW w:w="9570" w:type="dxa"/>
            <w:shd w:val="clear" w:color="auto" w:fill="auto"/>
          </w:tcPr>
          <w:p w:rsidR="00942451" w:rsidRPr="00A41DF6" w:rsidRDefault="007E5F0D" w:rsidP="0094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942451" w:rsidRPr="00A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</w:t>
            </w:r>
            <w:r w:rsidR="0074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942451" w:rsidRPr="00A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разработки и утверждения административных регламентов муниципальных услуг</w:t>
            </w:r>
            <w:r w:rsidR="0074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утвержденный постановлением администрации Северо-Курильского муниципального округа от 27.05.2025 № 242</w:t>
            </w:r>
          </w:p>
          <w:p w:rsidR="00942451" w:rsidRPr="00836A0A" w:rsidRDefault="00942451" w:rsidP="009424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1DF6" w:rsidRPr="00A31CAF" w:rsidRDefault="00A41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0F8" w:rsidRPr="00B64FAC" w:rsidRDefault="001050F8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FAC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r w:rsidR="00DB1D77" w:rsidRPr="00B64FAC">
        <w:rPr>
          <w:rFonts w:ascii="Times New Roman" w:hAnsi="Times New Roman" w:cs="Times New Roman"/>
          <w:sz w:val="24"/>
          <w:szCs w:val="24"/>
        </w:rPr>
        <w:t>закона о</w:t>
      </w:r>
      <w:r w:rsidRPr="00B64FAC">
        <w:rPr>
          <w:rFonts w:ascii="Times New Roman" w:hAnsi="Times New Roman" w:cs="Times New Roman"/>
          <w:sz w:val="24"/>
          <w:szCs w:val="24"/>
        </w:rPr>
        <w:t xml:space="preserve">т 27.07.2010 </w:t>
      </w:r>
      <w:r w:rsidR="00F77C17" w:rsidRPr="00B64FAC">
        <w:rPr>
          <w:rFonts w:ascii="Times New Roman" w:hAnsi="Times New Roman" w:cs="Times New Roman"/>
          <w:sz w:val="24"/>
          <w:szCs w:val="24"/>
        </w:rPr>
        <w:t>№</w:t>
      </w:r>
      <w:r w:rsidRPr="00B64FAC">
        <w:rPr>
          <w:rFonts w:ascii="Times New Roman" w:hAnsi="Times New Roman" w:cs="Times New Roman"/>
          <w:sz w:val="24"/>
          <w:szCs w:val="24"/>
        </w:rPr>
        <w:t xml:space="preserve"> 210-ФЗ </w:t>
      </w:r>
      <w:r w:rsidR="00F77C17" w:rsidRPr="00B64FAC">
        <w:rPr>
          <w:rFonts w:ascii="Times New Roman" w:hAnsi="Times New Roman" w:cs="Times New Roman"/>
          <w:sz w:val="24"/>
          <w:szCs w:val="24"/>
        </w:rPr>
        <w:t>«</w:t>
      </w:r>
      <w:r w:rsidRPr="00B64FA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F77C17" w:rsidRPr="00B64FAC">
        <w:rPr>
          <w:rFonts w:ascii="Times New Roman" w:hAnsi="Times New Roman" w:cs="Times New Roman"/>
          <w:sz w:val="24"/>
          <w:szCs w:val="24"/>
        </w:rPr>
        <w:t>»</w:t>
      </w:r>
      <w:r w:rsidRPr="00B64FAC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DB1D77" w:rsidRPr="00B64FAC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Pr="00B64FAC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74076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64FAC">
        <w:rPr>
          <w:rFonts w:ascii="Times New Roman" w:hAnsi="Times New Roman" w:cs="Times New Roman"/>
          <w:sz w:val="24"/>
          <w:szCs w:val="24"/>
        </w:rPr>
        <w:t xml:space="preserve"> от </w:t>
      </w:r>
      <w:r w:rsidR="00740768">
        <w:rPr>
          <w:rFonts w:ascii="Times New Roman" w:hAnsi="Times New Roman" w:cs="Times New Roman"/>
          <w:sz w:val="24"/>
          <w:szCs w:val="24"/>
        </w:rPr>
        <w:t>29.12.2025 № 2202</w:t>
      </w:r>
      <w:r w:rsidRPr="00B64FAC">
        <w:rPr>
          <w:rFonts w:ascii="Times New Roman" w:hAnsi="Times New Roman" w:cs="Times New Roman"/>
          <w:sz w:val="24"/>
          <w:szCs w:val="24"/>
        </w:rPr>
        <w:t xml:space="preserve"> </w:t>
      </w:r>
      <w:r w:rsidR="00B83D6F" w:rsidRPr="00B64FAC">
        <w:rPr>
          <w:rFonts w:ascii="Times New Roman" w:hAnsi="Times New Roman" w:cs="Times New Roman"/>
          <w:sz w:val="24"/>
          <w:szCs w:val="24"/>
        </w:rPr>
        <w:t>«</w:t>
      </w:r>
      <w:r w:rsidRPr="00B64FAC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740768">
        <w:rPr>
          <w:rFonts w:ascii="Times New Roman" w:hAnsi="Times New Roman" w:cs="Times New Roman"/>
          <w:sz w:val="24"/>
          <w:szCs w:val="24"/>
        </w:rPr>
        <w:t>в некоторые акты Правительства Российской Федерации</w:t>
      </w:r>
      <w:r w:rsidR="00B83D6F" w:rsidRPr="00B64FAC">
        <w:rPr>
          <w:rFonts w:ascii="Times New Roman" w:hAnsi="Times New Roman" w:cs="Times New Roman"/>
          <w:sz w:val="24"/>
          <w:szCs w:val="24"/>
        </w:rPr>
        <w:t>»</w:t>
      </w:r>
      <w:r w:rsidRPr="00B64FAC">
        <w:rPr>
          <w:rFonts w:ascii="Times New Roman" w:hAnsi="Times New Roman" w:cs="Times New Roman"/>
          <w:sz w:val="24"/>
          <w:szCs w:val="24"/>
        </w:rPr>
        <w:t xml:space="preserve">, администрация Северо-Курильского </w:t>
      </w:r>
      <w:r w:rsidR="002E1925" w:rsidRPr="00B64F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B64FAC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174E9C" w:rsidRPr="00B64FAC">
        <w:rPr>
          <w:rFonts w:ascii="Times New Roman" w:hAnsi="Times New Roman" w:cs="Times New Roman"/>
          <w:sz w:val="24"/>
          <w:szCs w:val="24"/>
        </w:rPr>
        <w:t>ПОСТАНОВЛЯЕТ</w:t>
      </w:r>
      <w:r w:rsidRPr="00B64FAC">
        <w:rPr>
          <w:rFonts w:ascii="Times New Roman" w:hAnsi="Times New Roman" w:cs="Times New Roman"/>
          <w:sz w:val="24"/>
          <w:szCs w:val="24"/>
        </w:rPr>
        <w:t>:</w:t>
      </w:r>
    </w:p>
    <w:p w:rsidR="00740768" w:rsidRDefault="001050F8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FAC">
        <w:rPr>
          <w:rFonts w:ascii="Times New Roman" w:hAnsi="Times New Roman" w:cs="Times New Roman"/>
          <w:sz w:val="24"/>
          <w:szCs w:val="24"/>
        </w:rPr>
        <w:t xml:space="preserve">1. </w:t>
      </w:r>
      <w:r w:rsidR="00740768">
        <w:rPr>
          <w:rFonts w:ascii="Times New Roman" w:hAnsi="Times New Roman" w:cs="Times New Roman"/>
          <w:sz w:val="24"/>
          <w:szCs w:val="24"/>
        </w:rPr>
        <w:t xml:space="preserve">Внести в Порядок </w:t>
      </w:r>
      <w:r w:rsidR="00740768" w:rsidRPr="00740768">
        <w:rPr>
          <w:rFonts w:ascii="Times New Roman" w:hAnsi="Times New Roman" w:cs="Times New Roman"/>
          <w:sz w:val="24"/>
          <w:szCs w:val="24"/>
        </w:rPr>
        <w:t>разработки и утверждения административных регламентов муниципальных услуг, утвержденный постановлением администрации Северо-Курильского муниципального округа от 27.05.2025 № 242</w:t>
      </w:r>
      <w:r w:rsidR="00740768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C17EC5" w:rsidRDefault="00740768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17EC5">
        <w:rPr>
          <w:rFonts w:ascii="Times New Roman" w:hAnsi="Times New Roman" w:cs="Times New Roman"/>
          <w:sz w:val="24"/>
          <w:szCs w:val="24"/>
        </w:rPr>
        <w:t>В пункте 1.3 слова «подсистемы Реестра услуг» заменить словами «федеральной государственной информационной системы «Федеральный реестр государственных и муниципальных услуг (функций)» (далее – реестр услуг)».</w:t>
      </w:r>
    </w:p>
    <w:p w:rsidR="00740768" w:rsidRDefault="00C17EC5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61592">
        <w:rPr>
          <w:rFonts w:ascii="Times New Roman" w:hAnsi="Times New Roman" w:cs="Times New Roman"/>
          <w:sz w:val="24"/>
          <w:szCs w:val="24"/>
        </w:rPr>
        <w:t>В подпункте 1 пункта 1.4 слова «</w:t>
      </w:r>
      <w:r w:rsidR="00161592" w:rsidRPr="00161592">
        <w:rPr>
          <w:rFonts w:ascii="Times New Roman" w:hAnsi="Times New Roman" w:cs="Times New Roman"/>
          <w:sz w:val="24"/>
          <w:szCs w:val="24"/>
        </w:rPr>
        <w:t>, в том числе о логически обособленных последовательностях административных действий при ее предоставлении (дале</w:t>
      </w:r>
      <w:r w:rsidR="00161592">
        <w:rPr>
          <w:rFonts w:ascii="Times New Roman" w:hAnsi="Times New Roman" w:cs="Times New Roman"/>
          <w:sz w:val="24"/>
          <w:szCs w:val="24"/>
        </w:rPr>
        <w:t>е - административные процедуры)» исключить.</w:t>
      </w:r>
    </w:p>
    <w:p w:rsidR="00740768" w:rsidRDefault="00161592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E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Пункт 1.5 признать утратившим силу.</w:t>
      </w:r>
    </w:p>
    <w:p w:rsidR="00161592" w:rsidRDefault="00161592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E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Подпункт 3 пункта 1.6 признать утратившим силу.</w:t>
      </w:r>
    </w:p>
    <w:p w:rsidR="00161592" w:rsidRDefault="00161592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Подпункт 4 пункта 1.6 и</w:t>
      </w:r>
      <w:r w:rsidR="00C107D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ложить в новой редакции:</w:t>
      </w:r>
    </w:p>
    <w:p w:rsidR="00161592" w:rsidRDefault="00161592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«4) </w:t>
      </w:r>
      <w:r w:rsidRPr="00161592">
        <w:rPr>
          <w:rFonts w:ascii="Times New Roman" w:hAnsi="Times New Roman" w:cs="Times New Roman"/>
          <w:sz w:val="24"/>
          <w:szCs w:val="24"/>
        </w:rPr>
        <w:t xml:space="preserve">устранение избыточных логически обособленных последовательностей административных действий при предоставлении </w:t>
      </w:r>
      <w:r w:rsidR="00C107D8">
        <w:rPr>
          <w:rFonts w:ascii="Times New Roman" w:hAnsi="Times New Roman" w:cs="Times New Roman"/>
          <w:sz w:val="24"/>
          <w:szCs w:val="24"/>
        </w:rPr>
        <w:t>муниципальной</w:t>
      </w:r>
      <w:r w:rsidRPr="00161592">
        <w:rPr>
          <w:rFonts w:ascii="Times New Roman" w:hAnsi="Times New Roman" w:cs="Times New Roman"/>
          <w:sz w:val="24"/>
          <w:szCs w:val="24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C107D8">
        <w:rPr>
          <w:rFonts w:ascii="Times New Roman" w:hAnsi="Times New Roman" w:cs="Times New Roman"/>
          <w:sz w:val="24"/>
          <w:szCs w:val="24"/>
        </w:rPr>
        <w:t>муниципальной</w:t>
      </w:r>
      <w:r w:rsidRPr="00161592">
        <w:rPr>
          <w:rFonts w:ascii="Times New Roman" w:hAnsi="Times New Roman" w:cs="Times New Roman"/>
          <w:sz w:val="24"/>
          <w:szCs w:val="24"/>
        </w:rPr>
        <w:t xml:space="preserve"> услуги</w:t>
      </w:r>
      <w:proofErr w:type="gramStart"/>
      <w:r w:rsidR="00C107D8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C107D8">
        <w:rPr>
          <w:rFonts w:ascii="Times New Roman" w:hAnsi="Times New Roman" w:cs="Times New Roman"/>
          <w:sz w:val="24"/>
          <w:szCs w:val="24"/>
        </w:rPr>
        <w:t>.</w:t>
      </w:r>
    </w:p>
    <w:p w:rsidR="00C107D8" w:rsidRDefault="00C107D8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E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Раздел 2 изложить в новой редакции: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107D8">
        <w:rPr>
          <w:rFonts w:ascii="Times New Roman" w:hAnsi="Times New Roman" w:cs="Times New Roman"/>
          <w:b/>
          <w:sz w:val="24"/>
          <w:szCs w:val="24"/>
        </w:rPr>
        <w:t>2. Требования к структуре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содержанию А</w:t>
      </w:r>
      <w:r w:rsidRPr="00C107D8">
        <w:rPr>
          <w:rFonts w:ascii="Times New Roman" w:hAnsi="Times New Roman" w:cs="Times New Roman"/>
          <w:b/>
          <w:sz w:val="24"/>
          <w:szCs w:val="24"/>
        </w:rPr>
        <w:t>дминистративных регламентов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C107D8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07D8">
        <w:rPr>
          <w:rFonts w:ascii="Times New Roman" w:hAnsi="Times New Roman" w:cs="Times New Roman"/>
          <w:sz w:val="24"/>
          <w:szCs w:val="24"/>
        </w:rPr>
        <w:t>дминистративный регламент включаются следующие разделы: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>) общие положения;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стандарт предоставления </w:t>
      </w:r>
      <w:r w:rsidR="00C107D8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870BFB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7D8" w:rsidRPr="00C107D8">
        <w:rPr>
          <w:rFonts w:ascii="Times New Roman" w:hAnsi="Times New Roman" w:cs="Times New Roman"/>
          <w:sz w:val="24"/>
          <w:szCs w:val="24"/>
        </w:rPr>
        <w:t>)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предусмотрено осуществление административной процедуры, в рамках которой </w:t>
      </w:r>
      <w:r w:rsidR="00C107D8" w:rsidRPr="00C107D8">
        <w:rPr>
          <w:rFonts w:ascii="Times New Roman" w:hAnsi="Times New Roman" w:cs="Times New Roman"/>
          <w:sz w:val="24"/>
          <w:szCs w:val="24"/>
        </w:rPr>
        <w:lastRenderedPageBreak/>
        <w:t>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</w:t>
      </w:r>
      <w:proofErr w:type="gramEnd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решения о предоставлении (отказе в предоставлении)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повторение которой в рамках предоставления одной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допускается 2 и более</w:t>
      </w:r>
      <w:proofErr w:type="gramEnd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раза);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раздел «</w:t>
      </w:r>
      <w:r w:rsidR="00C107D8" w:rsidRPr="00C107D8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предмет регулирования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107D8" w:rsidRPr="00C107D8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>) круг заявителей;</w:t>
      </w:r>
    </w:p>
    <w:p w:rsidR="00C107D8" w:rsidRPr="00C107D8" w:rsidRDefault="00870BFB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требование предоставления заявителю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</w:t>
      </w:r>
      <w:r w:rsidR="00C17EC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="00C17EC5"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C17EC5"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Стандарт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состоит из следующих подразделов: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наименование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наименование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результат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срок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размер платы, взимаемой с заявителя при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взимания;</w:t>
      </w:r>
    </w:p>
    <w:p w:rsidR="00C17EC5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максимальный срок ожидания в очереди при подаче заявителем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</w:t>
      </w:r>
      <w:r>
        <w:rPr>
          <w:rFonts w:ascii="Times New Roman" w:hAnsi="Times New Roman" w:cs="Times New Roman"/>
          <w:sz w:val="24"/>
          <w:szCs w:val="24"/>
        </w:rPr>
        <w:t>, или многофункциональный центр</w:t>
      </w:r>
      <w:r w:rsidR="00C107D8" w:rsidRPr="00C107D8">
        <w:rPr>
          <w:rFonts w:ascii="Times New Roman" w:hAnsi="Times New Roman" w:cs="Times New Roman"/>
          <w:sz w:val="24"/>
          <w:szCs w:val="24"/>
        </w:rPr>
        <w:t>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срок регистрации запроса заявителя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7EC5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требования к помещениям, в которых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или многофункциональный центр;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показатели доступности и качества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иные требования к предоставлению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исчерпывающий перечень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исчерпывающий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и исчерпывающий перечень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или для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Подраздел 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</w:t>
      </w:r>
      <w:r w:rsidR="001D7CB9"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полное наименование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наименование результата (результатов)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с указанием формы его предоставления, если результатом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является документ;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сведения о максимальном сроке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с учетом категории (признаков) заявителя и способа подачи указанного запроса.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и исчерпывающий перечень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или для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перечень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перечень оснований для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г) сведения о приведении </w:t>
      </w:r>
      <w:r w:rsidRPr="00316144">
        <w:rPr>
          <w:rFonts w:ascii="Times New Roman" w:hAnsi="Times New Roman" w:cs="Times New Roman"/>
          <w:sz w:val="24"/>
          <w:szCs w:val="24"/>
        </w:rPr>
        <w:t xml:space="preserve">в приложении к административному регламенту, указанному в пункте </w:t>
      </w:r>
      <w:r w:rsidR="00316144" w:rsidRPr="00316144">
        <w:rPr>
          <w:rFonts w:ascii="Times New Roman" w:hAnsi="Times New Roman" w:cs="Times New Roman"/>
          <w:sz w:val="24"/>
          <w:szCs w:val="24"/>
        </w:rPr>
        <w:t>2.27 настоящего Порядка</w:t>
      </w:r>
      <w:r w:rsidRPr="00316144">
        <w:rPr>
          <w:rFonts w:ascii="Times New Roman" w:hAnsi="Times New Roman" w:cs="Times New Roman"/>
          <w:sz w:val="24"/>
          <w:szCs w:val="24"/>
        </w:rPr>
        <w:t>,</w:t>
      </w:r>
      <w:r w:rsidRPr="00C107D8">
        <w:rPr>
          <w:rFonts w:ascii="Times New Roman" w:hAnsi="Times New Roman" w:cs="Times New Roman"/>
          <w:sz w:val="24"/>
          <w:szCs w:val="24"/>
        </w:rPr>
        <w:t xml:space="preserve"> основани</w:t>
      </w:r>
      <w:r w:rsidR="00C17EC5">
        <w:rPr>
          <w:rFonts w:ascii="Times New Roman" w:hAnsi="Times New Roman" w:cs="Times New Roman"/>
          <w:sz w:val="24"/>
          <w:szCs w:val="24"/>
        </w:rPr>
        <w:t>й, предусмотренных подпунктами «</w:t>
      </w:r>
      <w:r w:rsidRPr="00C107D8">
        <w:rPr>
          <w:rFonts w:ascii="Times New Roman" w:hAnsi="Times New Roman" w:cs="Times New Roman"/>
          <w:sz w:val="24"/>
          <w:szCs w:val="24"/>
        </w:rPr>
        <w:t>а</w:t>
      </w:r>
      <w:r w:rsidR="00C17EC5">
        <w:rPr>
          <w:rFonts w:ascii="Times New Roman" w:hAnsi="Times New Roman" w:cs="Times New Roman"/>
          <w:sz w:val="24"/>
          <w:szCs w:val="24"/>
        </w:rPr>
        <w:t>»</w:t>
      </w:r>
      <w:r w:rsidRPr="00C107D8">
        <w:rPr>
          <w:rFonts w:ascii="Times New Roman" w:hAnsi="Times New Roman" w:cs="Times New Roman"/>
          <w:sz w:val="24"/>
          <w:szCs w:val="24"/>
        </w:rPr>
        <w:t xml:space="preserve"> - </w:t>
      </w:r>
      <w:r w:rsidR="00C17EC5">
        <w:rPr>
          <w:rFonts w:ascii="Times New Roman" w:hAnsi="Times New Roman" w:cs="Times New Roman"/>
          <w:sz w:val="24"/>
          <w:szCs w:val="24"/>
        </w:rPr>
        <w:t>«</w:t>
      </w:r>
      <w:r w:rsidRPr="00C107D8">
        <w:rPr>
          <w:rFonts w:ascii="Times New Roman" w:hAnsi="Times New Roman" w:cs="Times New Roman"/>
          <w:sz w:val="24"/>
          <w:szCs w:val="24"/>
        </w:rPr>
        <w:t>в</w:t>
      </w:r>
      <w:r w:rsidR="00C17EC5">
        <w:rPr>
          <w:rFonts w:ascii="Times New Roman" w:hAnsi="Times New Roman" w:cs="Times New Roman"/>
          <w:sz w:val="24"/>
          <w:szCs w:val="24"/>
        </w:rPr>
        <w:t>»</w:t>
      </w:r>
      <w:r w:rsidRPr="00C107D8">
        <w:rPr>
          <w:rFonts w:ascii="Times New Roman" w:hAnsi="Times New Roman" w:cs="Times New Roman"/>
          <w:sz w:val="24"/>
          <w:szCs w:val="24"/>
        </w:rPr>
        <w:t xml:space="preserve"> настоящего пункта, с учетом категории (признаков) заявителя (при наличии таких оснований).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В подраздел 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сведения о размещении на Едином портале государственных и муниципальных услуг информации о размере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пошлины или иной платы, взимаемой за предоставление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C107D8" w:rsidRPr="00C107D8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C107D8" w:rsidRPr="00C107D8" w:rsidRDefault="00C17EC5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Подраздел 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срок регистрации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с учетом способа подачи указанного запроса.</w:t>
      </w:r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</w:t>
      </w:r>
      <w:r>
        <w:rPr>
          <w:rFonts w:ascii="Times New Roman" w:hAnsi="Times New Roman" w:cs="Times New Roman"/>
          <w:sz w:val="24"/>
          <w:szCs w:val="24"/>
        </w:rPr>
        <w:t>тавляется муниципальная услуга»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сведения о размещении на официальном сайте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Показатели качества и доступности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сведения о размещении на официальном сайте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а также на Едином портале государственных и муниципальных услуг перечня показателей качества и доступности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перечень услуг, которые являются необходимыми и обязательными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или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наличие или отсутствие платы за предоставление указанных в подпункте </w:t>
      </w:r>
      <w:r w:rsidR="00993730">
        <w:rPr>
          <w:rFonts w:ascii="Times New Roman" w:hAnsi="Times New Roman" w:cs="Times New Roman"/>
          <w:sz w:val="24"/>
          <w:szCs w:val="24"/>
        </w:rPr>
        <w:t>«а»</w:t>
      </w:r>
      <w:r w:rsidRPr="00C107D8">
        <w:rPr>
          <w:rFonts w:ascii="Times New Roman" w:hAnsi="Times New Roman" w:cs="Times New Roman"/>
          <w:sz w:val="24"/>
          <w:szCs w:val="24"/>
        </w:rPr>
        <w:t xml:space="preserve"> настоящего пункта услуг (при наличии таких услуг);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перечень информационных систем, используемых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выразил письменно желание получить запрашиваемые результаты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д) порядок предоставления результатов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е) возможность (невозможность)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(в случае если запрос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может быть подан в многофункциональный центр);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D8">
        <w:rPr>
          <w:rFonts w:ascii="Times New Roman" w:hAnsi="Times New Roman" w:cs="Times New Roman"/>
          <w:sz w:val="24"/>
          <w:szCs w:val="24"/>
        </w:rPr>
        <w:t xml:space="preserve">ж) возможность (невозможность) выдачи заявителю результата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</w:t>
      </w:r>
      <w:r w:rsidR="00993730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муниципальных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 органами, предоставляющими </w:t>
      </w:r>
      <w:r w:rsidR="00993730">
        <w:rPr>
          <w:rFonts w:ascii="Times New Roman" w:hAnsi="Times New Roman" w:cs="Times New Roman"/>
          <w:sz w:val="24"/>
          <w:szCs w:val="24"/>
        </w:rPr>
        <w:t>муниципальные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993730">
        <w:rPr>
          <w:rFonts w:ascii="Times New Roman" w:hAnsi="Times New Roman" w:cs="Times New Roman"/>
          <w:sz w:val="24"/>
          <w:szCs w:val="24"/>
        </w:rPr>
        <w:t>муниципальные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  <w:proofErr w:type="gramEnd"/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D8">
        <w:rPr>
          <w:rFonts w:ascii="Times New Roman" w:hAnsi="Times New Roman" w:cs="Times New Roman"/>
          <w:sz w:val="24"/>
          <w:szCs w:val="24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в приложении к административному регламенту, с учетом </w:t>
      </w:r>
      <w:r w:rsidRPr="00316144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316144" w:rsidRPr="00316144">
        <w:rPr>
          <w:rFonts w:ascii="Times New Roman" w:hAnsi="Times New Roman" w:cs="Times New Roman"/>
          <w:sz w:val="24"/>
          <w:szCs w:val="24"/>
        </w:rPr>
        <w:t>2.29</w:t>
      </w:r>
      <w:r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</w:t>
      </w:r>
      <w:r w:rsidRPr="00316144">
        <w:rPr>
          <w:rFonts w:ascii="Times New Roman" w:hAnsi="Times New Roman" w:cs="Times New Roman"/>
          <w:sz w:val="24"/>
          <w:szCs w:val="24"/>
        </w:rPr>
        <w:t xml:space="preserve"> </w:t>
      </w:r>
      <w:r w:rsidR="00316144" w:rsidRPr="00316144">
        <w:rPr>
          <w:rFonts w:ascii="Times New Roman" w:hAnsi="Times New Roman" w:cs="Times New Roman"/>
          <w:sz w:val="24"/>
          <w:szCs w:val="24"/>
        </w:rPr>
        <w:t>Порядка</w:t>
      </w:r>
      <w:r w:rsidRPr="00316144">
        <w:rPr>
          <w:rFonts w:ascii="Times New Roman" w:hAnsi="Times New Roman" w:cs="Times New Roman"/>
          <w:sz w:val="24"/>
          <w:szCs w:val="24"/>
        </w:rPr>
        <w:t>,</w:t>
      </w:r>
      <w:r w:rsidRPr="00C107D8">
        <w:rPr>
          <w:rFonts w:ascii="Times New Roman" w:hAnsi="Times New Roman" w:cs="Times New Roman"/>
          <w:sz w:val="24"/>
          <w:szCs w:val="24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 w:rsidRPr="00C107D8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взаимодействия, либо указание на отсутствие таких документов;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сведения о приведении форм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соответствии с </w:t>
      </w:r>
      <w:r w:rsidRPr="0031614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16144" w:rsidRPr="00316144">
        <w:rPr>
          <w:rFonts w:ascii="Times New Roman" w:hAnsi="Times New Roman" w:cs="Times New Roman"/>
          <w:sz w:val="24"/>
          <w:szCs w:val="24"/>
        </w:rPr>
        <w:t>2.15</w:t>
      </w:r>
      <w:r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</w:t>
      </w:r>
      <w:r w:rsidRPr="00316144">
        <w:rPr>
          <w:rFonts w:ascii="Times New Roman" w:hAnsi="Times New Roman" w:cs="Times New Roman"/>
          <w:sz w:val="24"/>
          <w:szCs w:val="24"/>
        </w:rPr>
        <w:t xml:space="preserve"> </w:t>
      </w:r>
      <w:r w:rsidR="00316144" w:rsidRPr="00316144">
        <w:rPr>
          <w:rFonts w:ascii="Times New Roman" w:hAnsi="Times New Roman" w:cs="Times New Roman"/>
          <w:sz w:val="24"/>
          <w:szCs w:val="24"/>
        </w:rPr>
        <w:t>Порядка</w:t>
      </w:r>
      <w:r w:rsidRPr="00C107D8">
        <w:rPr>
          <w:rFonts w:ascii="Times New Roman" w:hAnsi="Times New Roman" w:cs="Times New Roman"/>
          <w:sz w:val="24"/>
          <w:szCs w:val="24"/>
        </w:rPr>
        <w:t>, в качестве приложения к административному регламенту.</w:t>
      </w:r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Перечень способов подачи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приводится в </w:t>
      </w:r>
      <w:r w:rsidR="00C107D8" w:rsidRPr="00C107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приложении к административному регламенту в соответствии с требованиями, установленными 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16144" w:rsidRPr="00316144">
        <w:rPr>
          <w:rFonts w:ascii="Times New Roman" w:hAnsi="Times New Roman" w:cs="Times New Roman"/>
          <w:sz w:val="24"/>
          <w:szCs w:val="24"/>
        </w:rPr>
        <w:t>2.29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П</w:t>
      </w:r>
      <w:r w:rsidR="00316144" w:rsidRPr="00316144">
        <w:rPr>
          <w:rFonts w:ascii="Times New Roman" w:hAnsi="Times New Roman" w:cs="Times New Roman"/>
          <w:sz w:val="24"/>
          <w:szCs w:val="24"/>
        </w:rPr>
        <w:t>орядка</w:t>
      </w:r>
      <w:r w:rsidR="00C107D8" w:rsidRPr="00316144">
        <w:rPr>
          <w:rFonts w:ascii="Times New Roman" w:hAnsi="Times New Roman" w:cs="Times New Roman"/>
          <w:sz w:val="24"/>
          <w:szCs w:val="24"/>
        </w:rPr>
        <w:t>.</w:t>
      </w:r>
    </w:p>
    <w:p w:rsidR="00C107D8" w:rsidRPr="00C107D8" w:rsidRDefault="00993730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Формы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</w:t>
      </w:r>
      <w:r>
        <w:rPr>
          <w:rFonts w:ascii="Times New Roman" w:hAnsi="Times New Roman" w:cs="Times New Roman"/>
          <w:sz w:val="24"/>
          <w:szCs w:val="24"/>
        </w:rPr>
        <w:t>нения административных процедур»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перечень осуществляемых при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административных процедур;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в случаях, указанных в 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подпункте </w:t>
      </w:r>
      <w:r w:rsidR="00316144">
        <w:rPr>
          <w:rFonts w:ascii="Times New Roman" w:hAnsi="Times New Roman" w:cs="Times New Roman"/>
          <w:sz w:val="24"/>
          <w:szCs w:val="24"/>
        </w:rPr>
        <w:t>3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316144" w:rsidRPr="00316144">
        <w:rPr>
          <w:rFonts w:ascii="Times New Roman" w:hAnsi="Times New Roman" w:cs="Times New Roman"/>
          <w:sz w:val="24"/>
          <w:szCs w:val="24"/>
        </w:rPr>
        <w:t>2.1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 Порядка</w:t>
      </w:r>
      <w:r w:rsidR="00C107D8" w:rsidRPr="00316144">
        <w:rPr>
          <w:rFonts w:ascii="Times New Roman" w:hAnsi="Times New Roman" w:cs="Times New Roman"/>
          <w:sz w:val="24"/>
          <w:szCs w:val="24"/>
        </w:rPr>
        <w:t>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подраздел, описывающий предоставление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 (в случае если </w:t>
      </w: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услуга предполагает предоставление в упреждающем (проактивном) режиме), в который включаются следующие положения: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указание на возможность предварительной подачи заявителем запроса о предоставлении ему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 или подачи заявителем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после осуществления органом, </w:t>
      </w:r>
      <w:r w:rsidR="00C107D8" w:rsidRPr="000E785E">
        <w:rPr>
          <w:rFonts w:ascii="Times New Roman" w:hAnsi="Times New Roman" w:cs="Times New Roman"/>
          <w:sz w:val="24"/>
          <w:szCs w:val="24"/>
        </w:rPr>
        <w:t xml:space="preserve">предоставляющим </w:t>
      </w:r>
      <w:r w:rsidRPr="000E785E"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0E785E">
        <w:rPr>
          <w:rFonts w:ascii="Times New Roman" w:hAnsi="Times New Roman" w:cs="Times New Roman"/>
          <w:sz w:val="24"/>
          <w:szCs w:val="24"/>
        </w:rPr>
        <w:t xml:space="preserve"> услугу, мероприятий в соответствии с пунктом 1 части 1 статьи 7.3 </w:t>
      </w:r>
      <w:r w:rsidRPr="000E785E">
        <w:rPr>
          <w:rFonts w:ascii="Times New Roman" w:hAnsi="Times New Roman" w:cs="Times New Roman"/>
          <w:sz w:val="24"/>
          <w:szCs w:val="24"/>
        </w:rPr>
        <w:t>Закона 210-ФЗ</w:t>
      </w:r>
      <w:r w:rsidR="00C107D8" w:rsidRPr="000E785E">
        <w:rPr>
          <w:rFonts w:ascii="Times New Roman" w:hAnsi="Times New Roman" w:cs="Times New Roman"/>
          <w:sz w:val="24"/>
          <w:szCs w:val="24"/>
        </w:rPr>
        <w:t>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сведения о юридическом факте, поступление которых в орган, предоставляющий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является основанием для предоставления заявителю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после поступления сведений, указанных в абзаце третьем настоящего подпункта.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включаются способы и порядок определения категории (признаков) заявителя.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r w:rsidRPr="0031614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16144" w:rsidRPr="00316144">
        <w:rPr>
          <w:rFonts w:ascii="Times New Roman" w:hAnsi="Times New Roman" w:cs="Times New Roman"/>
          <w:sz w:val="24"/>
          <w:szCs w:val="24"/>
        </w:rPr>
        <w:t>2.28</w:t>
      </w:r>
      <w:r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 Порядка</w:t>
      </w:r>
      <w:r w:rsidRPr="00316144">
        <w:rPr>
          <w:rFonts w:ascii="Times New Roman" w:hAnsi="Times New Roman" w:cs="Times New Roman"/>
          <w:sz w:val="24"/>
          <w:szCs w:val="24"/>
        </w:rPr>
        <w:t>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включаются следующие положения: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>) способы установления личности заявителя (представителя заявителя);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сведения о приведении в приложении к административному регламенту оснований для принятия решения об отказе в приеме запроса и документов и (или) </w:t>
      </w:r>
      <w:r w:rsidR="00C107D8" w:rsidRPr="00C107D8">
        <w:rPr>
          <w:rFonts w:ascii="Times New Roman" w:hAnsi="Times New Roman" w:cs="Times New Roman"/>
          <w:sz w:val="24"/>
          <w:szCs w:val="24"/>
        </w:rPr>
        <w:lastRenderedPageBreak/>
        <w:t>информации, а в случае отсутствия таких оснований - указание на их отсутствие;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возможность (невозможность) приема органом, предоставляющим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срок регистрации запроса и документов и (или) информации,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в органе, предоставляющем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C107D8" w:rsidRPr="00C107D8">
        <w:rPr>
          <w:rFonts w:ascii="Times New Roman" w:hAnsi="Times New Roman" w:cs="Times New Roman"/>
          <w:sz w:val="24"/>
          <w:szCs w:val="24"/>
        </w:rPr>
        <w:t>услугу, или в многофункциональном центре.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C107D8" w:rsidRPr="00C107D8">
        <w:rPr>
          <w:rFonts w:ascii="Times New Roman" w:hAnsi="Times New Roman" w:cs="Times New Roman"/>
          <w:sz w:val="24"/>
          <w:szCs w:val="24"/>
        </w:rPr>
        <w:t>. В описание административной процедуры межведомственного информационного взаимодействия включаются: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информационной системы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>Единая система межведомственн</w:t>
      </w:r>
      <w:r>
        <w:rPr>
          <w:rFonts w:ascii="Times New Roman" w:hAnsi="Times New Roman" w:cs="Times New Roman"/>
          <w:sz w:val="24"/>
          <w:szCs w:val="24"/>
        </w:rPr>
        <w:t>ого электронного взаимодействия»</w:t>
      </w:r>
      <w:r w:rsidR="00C107D8" w:rsidRPr="00C107D8">
        <w:rPr>
          <w:rFonts w:ascii="Times New Roman" w:hAnsi="Times New Roman" w:cs="Times New Roman"/>
          <w:sz w:val="24"/>
          <w:szCs w:val="24"/>
        </w:rPr>
        <w:t>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информационной системы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>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описание административной процедуры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состав и содержание осуществляемых при приостановлении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административных действий;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перечень оснований для возобновления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г) срок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их отсутствия -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срок принятия решения о предоставлении (об отказе в предоставлении)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исчисляемый </w:t>
      </w:r>
      <w:proofErr w:type="gramStart"/>
      <w:r w:rsidRPr="00C107D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107D8">
        <w:rPr>
          <w:rFonts w:ascii="Times New Roman" w:hAnsi="Times New Roman" w:cs="Times New Roman"/>
          <w:sz w:val="24"/>
          <w:szCs w:val="24"/>
        </w:rPr>
        <w:t xml:space="preserve"> органом, предоставляющим </w:t>
      </w:r>
      <w:r w:rsidR="000416D8">
        <w:rPr>
          <w:rFonts w:ascii="Times New Roman" w:hAnsi="Times New Roman" w:cs="Times New Roman"/>
          <w:sz w:val="24"/>
          <w:szCs w:val="24"/>
        </w:rPr>
        <w:t>муниципальную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услугу, всех сведений, необходимых для принятия решения.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описание административной процедуры предоставления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срок предоставления заявителю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исчисляемый со дня принятия решения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с учетом способов предоставления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если срок предоставления заявителю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отличается для различных способов предоставления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) возможность (невозможность) предоставления органом, предоставляющим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услугу, или многофункциональным центром результата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2.23</w:t>
      </w:r>
      <w:r w:rsidR="00C107D8" w:rsidRPr="00C107D8">
        <w:rPr>
          <w:rFonts w:ascii="Times New Roman" w:hAnsi="Times New Roman" w:cs="Times New Roman"/>
          <w:sz w:val="24"/>
          <w:szCs w:val="24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б) срок, необходимый для получения таких документов и (или) информации;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указание на необходимость (отсутствие необходимости)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при необходимости получения от заявителя дополнительных сведений;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услуги) (далее - процедура оценки), включаются следующие положения:</w:t>
      </w:r>
      <w:proofErr w:type="gramEnd"/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а) наименование и продолжительность процедуры оценки;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б) субъекты, проводящие процедуру оценки;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в) объект (объекты) процедуры оценки;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г) место проведения процедуры оценки (при наличии);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д) наименование документа, являющегося результатом процедуры оценки (при наличии).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а) способ распределения ограниченного ресурса;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в) наименование ограниченного ресурса;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г) продолжительность процедуры распределения ограниченного ресурса.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В 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заявителя об изменении статуса рассмотрения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</w:t>
      </w:r>
      <w:r w:rsidR="00C107D8" w:rsidRPr="00C107D8">
        <w:rPr>
          <w:rFonts w:ascii="Times New Roman" w:hAnsi="Times New Roman" w:cs="Times New Roman"/>
          <w:sz w:val="24"/>
          <w:szCs w:val="24"/>
        </w:rPr>
        <w:t>. Приложение к административному регламенту включает: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а) перечень условных обозначений и сокращений;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б) идентификаторы категорий (признаков) заявителей в табличной форме;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исчерпывающий перечень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в табличной форме;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г) исчерпывающий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табличной форме;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д) формы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в </w:t>
      </w:r>
      <w:r w:rsidRPr="00316144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316144" w:rsidRPr="00316144">
        <w:rPr>
          <w:rFonts w:ascii="Times New Roman" w:hAnsi="Times New Roman" w:cs="Times New Roman"/>
          <w:sz w:val="24"/>
          <w:szCs w:val="24"/>
        </w:rPr>
        <w:t>2.15</w:t>
      </w:r>
      <w:r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 Порядка</w:t>
      </w:r>
      <w:r w:rsidRPr="00316144">
        <w:rPr>
          <w:rFonts w:ascii="Times New Roman" w:hAnsi="Times New Roman" w:cs="Times New Roman"/>
          <w:sz w:val="24"/>
          <w:szCs w:val="24"/>
        </w:rPr>
        <w:t>, или в случае, если формы указанных документов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установлены актами Президента Российской Федерации, Правительства Российской Федерации или </w:t>
      </w:r>
      <w:r w:rsidRPr="00C107D8">
        <w:rPr>
          <w:rFonts w:ascii="Times New Roman" w:hAnsi="Times New Roman" w:cs="Times New Roman"/>
          <w:sz w:val="24"/>
          <w:szCs w:val="24"/>
        </w:rPr>
        <w:lastRenderedPageBreak/>
        <w:t>иными нормативными правовыми актами, указание на такие акты.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2.28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Идентификаторы категорий (признаков) заявителей, указанные в подпункте </w:t>
      </w:r>
      <w:r w:rsidR="00316144">
        <w:rPr>
          <w:rFonts w:ascii="Times New Roman" w:hAnsi="Times New Roman" w:cs="Times New Roman"/>
          <w:sz w:val="24"/>
          <w:szCs w:val="24"/>
        </w:rPr>
        <w:t>«б»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316144" w:rsidRPr="00316144">
        <w:rPr>
          <w:rFonts w:ascii="Times New Roman" w:hAnsi="Times New Roman" w:cs="Times New Roman"/>
          <w:sz w:val="24"/>
          <w:szCs w:val="24"/>
        </w:rPr>
        <w:t>2.27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 Порядка</w:t>
      </w:r>
      <w:r w:rsidR="00C107D8" w:rsidRPr="00C107D8">
        <w:rPr>
          <w:rFonts w:ascii="Times New Roman" w:hAnsi="Times New Roman" w:cs="Times New Roman"/>
          <w:sz w:val="24"/>
          <w:szCs w:val="24"/>
        </w:rPr>
        <w:t>, включают следующие взаимосвязанные сведения: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перечень результатов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б) перечень отдельных признаков заявителей.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2.29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указанный 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в подпункте </w:t>
      </w:r>
      <w:r w:rsidR="00316144" w:rsidRPr="00316144">
        <w:rPr>
          <w:rFonts w:ascii="Times New Roman" w:hAnsi="Times New Roman" w:cs="Times New Roman"/>
          <w:sz w:val="24"/>
          <w:szCs w:val="24"/>
        </w:rPr>
        <w:t>«</w:t>
      </w:r>
      <w:r w:rsidR="00C107D8" w:rsidRPr="00316144">
        <w:rPr>
          <w:rFonts w:ascii="Times New Roman" w:hAnsi="Times New Roman" w:cs="Times New Roman"/>
          <w:sz w:val="24"/>
          <w:szCs w:val="24"/>
        </w:rPr>
        <w:t>в</w:t>
      </w:r>
      <w:r w:rsidR="00316144" w:rsidRPr="00316144">
        <w:rPr>
          <w:rFonts w:ascii="Times New Roman" w:hAnsi="Times New Roman" w:cs="Times New Roman"/>
          <w:sz w:val="24"/>
          <w:szCs w:val="24"/>
        </w:rPr>
        <w:t>»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316144" w:rsidRPr="00316144">
        <w:rPr>
          <w:rFonts w:ascii="Times New Roman" w:hAnsi="Times New Roman" w:cs="Times New Roman"/>
          <w:sz w:val="24"/>
          <w:szCs w:val="24"/>
        </w:rPr>
        <w:t>2.27</w:t>
      </w:r>
      <w:r w:rsidR="00C107D8" w:rsidRPr="00316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16144" w:rsidRPr="00316144">
        <w:rPr>
          <w:rFonts w:ascii="Times New Roman" w:hAnsi="Times New Roman" w:cs="Times New Roman"/>
          <w:sz w:val="24"/>
          <w:szCs w:val="24"/>
        </w:rPr>
        <w:t>его Порядка</w:t>
      </w:r>
      <w:r w:rsidR="00C107D8" w:rsidRPr="00316144">
        <w:rPr>
          <w:rFonts w:ascii="Times New Roman" w:hAnsi="Times New Roman" w:cs="Times New Roman"/>
          <w:sz w:val="24"/>
          <w:szCs w:val="24"/>
        </w:rPr>
        <w:t>, включает следующие взаимосвязанные сведения: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перечень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документов и (или) информации </w:t>
      </w:r>
      <w:r w:rsidRPr="00030144">
        <w:rPr>
          <w:rFonts w:ascii="Times New Roman" w:hAnsi="Times New Roman" w:cs="Times New Roman"/>
          <w:sz w:val="24"/>
          <w:szCs w:val="24"/>
        </w:rPr>
        <w:t xml:space="preserve">с учетом идентификаторов категорий (признаков) заявителей, предусмотренных пунктом </w:t>
      </w:r>
      <w:r w:rsidR="00030144" w:rsidRPr="00030144">
        <w:rPr>
          <w:rFonts w:ascii="Times New Roman" w:hAnsi="Times New Roman" w:cs="Times New Roman"/>
          <w:sz w:val="24"/>
          <w:szCs w:val="24"/>
        </w:rPr>
        <w:t>2.28</w:t>
      </w:r>
      <w:r w:rsidRPr="00030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30144" w:rsidRPr="00030144">
        <w:rPr>
          <w:rFonts w:ascii="Times New Roman" w:hAnsi="Times New Roman" w:cs="Times New Roman"/>
          <w:sz w:val="24"/>
          <w:szCs w:val="24"/>
        </w:rPr>
        <w:t>его Порядка</w:t>
      </w:r>
      <w:r w:rsidRPr="00030144">
        <w:rPr>
          <w:rFonts w:ascii="Times New Roman" w:hAnsi="Times New Roman" w:cs="Times New Roman"/>
          <w:sz w:val="24"/>
          <w:szCs w:val="24"/>
        </w:rPr>
        <w:t>, а также способы подачи таких документов и (или) информации;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107D8" w:rsidRPr="00C107D8" w:rsidRDefault="000E785E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07D8" w:rsidRPr="00C107D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услуги,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C107D8">
        <w:rPr>
          <w:rFonts w:ascii="Times New Roman" w:hAnsi="Times New Roman" w:cs="Times New Roman"/>
          <w:sz w:val="24"/>
          <w:szCs w:val="24"/>
        </w:rPr>
        <w:t xml:space="preserve"> услуги или отказа в 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870BFB" w:rsidRPr="00030144">
        <w:rPr>
          <w:rFonts w:ascii="Times New Roman" w:hAnsi="Times New Roman" w:cs="Times New Roman"/>
          <w:sz w:val="24"/>
          <w:szCs w:val="24"/>
        </w:rPr>
        <w:t>муниципальной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 услуги, указанный </w:t>
      </w:r>
      <w:r w:rsidR="00030144" w:rsidRPr="00030144">
        <w:rPr>
          <w:rFonts w:ascii="Times New Roman" w:hAnsi="Times New Roman" w:cs="Times New Roman"/>
          <w:sz w:val="24"/>
          <w:szCs w:val="24"/>
        </w:rPr>
        <w:t>в подпункте «д</w:t>
      </w:r>
      <w:r w:rsidR="00030144">
        <w:rPr>
          <w:rFonts w:ascii="Times New Roman" w:hAnsi="Times New Roman" w:cs="Times New Roman"/>
          <w:sz w:val="24"/>
          <w:szCs w:val="24"/>
        </w:rPr>
        <w:t>»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030144" w:rsidRPr="00030144">
        <w:rPr>
          <w:rFonts w:ascii="Times New Roman" w:hAnsi="Times New Roman" w:cs="Times New Roman"/>
          <w:sz w:val="24"/>
          <w:szCs w:val="24"/>
        </w:rPr>
        <w:t>2.27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30144" w:rsidRPr="00030144">
        <w:rPr>
          <w:rFonts w:ascii="Times New Roman" w:hAnsi="Times New Roman" w:cs="Times New Roman"/>
          <w:sz w:val="24"/>
          <w:szCs w:val="24"/>
        </w:rPr>
        <w:t>его Порядка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030144" w:rsidRPr="00030144">
        <w:rPr>
          <w:rFonts w:ascii="Times New Roman" w:hAnsi="Times New Roman" w:cs="Times New Roman"/>
          <w:sz w:val="24"/>
          <w:szCs w:val="24"/>
        </w:rPr>
        <w:t>2.28</w:t>
      </w:r>
      <w:r w:rsidR="00C107D8" w:rsidRPr="0003014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30144" w:rsidRPr="00030144">
        <w:rPr>
          <w:rFonts w:ascii="Times New Roman" w:hAnsi="Times New Roman" w:cs="Times New Roman"/>
          <w:sz w:val="24"/>
          <w:szCs w:val="24"/>
        </w:rPr>
        <w:t>его Порядка</w:t>
      </w:r>
      <w:r w:rsidR="00C107D8" w:rsidRPr="0003014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C107D8" w:rsidRPr="00C107D8" w:rsidRDefault="00C107D8" w:rsidP="00C10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б) перечень оснований для приостановления предоставления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C107D8" w:rsidRDefault="00C107D8" w:rsidP="000E7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D8">
        <w:rPr>
          <w:rFonts w:ascii="Times New Roman" w:hAnsi="Times New Roman" w:cs="Times New Roman"/>
          <w:sz w:val="24"/>
          <w:szCs w:val="24"/>
        </w:rPr>
        <w:t xml:space="preserve">в) перечень оснований для отказа в предоставлении </w:t>
      </w:r>
      <w:r w:rsidR="00870BFB">
        <w:rPr>
          <w:rFonts w:ascii="Times New Roman" w:hAnsi="Times New Roman" w:cs="Times New Roman"/>
          <w:sz w:val="24"/>
          <w:szCs w:val="24"/>
        </w:rPr>
        <w:t>муниципальной</w:t>
      </w:r>
      <w:r w:rsidRPr="00C107D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</w:t>
      </w:r>
      <w:proofErr w:type="gramStart"/>
      <w:r w:rsidRPr="00C107D8">
        <w:rPr>
          <w:rFonts w:ascii="Times New Roman" w:hAnsi="Times New Roman" w:cs="Times New Roman"/>
          <w:sz w:val="24"/>
          <w:szCs w:val="24"/>
        </w:rPr>
        <w:t>.</w:t>
      </w:r>
      <w:r w:rsidR="000E785E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40768" w:rsidRDefault="000E785E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5157C8">
        <w:rPr>
          <w:rFonts w:ascii="Times New Roman" w:hAnsi="Times New Roman" w:cs="Times New Roman"/>
          <w:sz w:val="24"/>
          <w:szCs w:val="24"/>
        </w:rPr>
        <w:t xml:space="preserve">В пункте 3.3 слова </w:t>
      </w:r>
      <w:r w:rsidR="005157C8" w:rsidRPr="00030144">
        <w:rPr>
          <w:rFonts w:ascii="Times New Roman" w:hAnsi="Times New Roman" w:cs="Times New Roman"/>
          <w:sz w:val="24"/>
          <w:szCs w:val="24"/>
        </w:rPr>
        <w:t>«настоящим Федеральным законом»</w:t>
      </w:r>
      <w:r w:rsidR="005157C8">
        <w:rPr>
          <w:rFonts w:ascii="Times New Roman" w:hAnsi="Times New Roman" w:cs="Times New Roman"/>
          <w:sz w:val="24"/>
          <w:szCs w:val="24"/>
        </w:rPr>
        <w:t xml:space="preserve"> заменить словами «в соответствии с Законом 210-ФЗ».</w:t>
      </w:r>
    </w:p>
    <w:p w:rsidR="00316144" w:rsidRPr="00030144" w:rsidRDefault="00316144" w:rsidP="003161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4FAC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сетевом издании «Курильский рыбак» и </w:t>
      </w:r>
      <w:r w:rsidRPr="00030144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администрации Северо-Курильского муниципального округа. </w:t>
      </w:r>
    </w:p>
    <w:p w:rsidR="001050F8" w:rsidRPr="00030144" w:rsidRDefault="00316144" w:rsidP="00B64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44">
        <w:rPr>
          <w:rFonts w:ascii="Times New Roman" w:hAnsi="Times New Roman" w:cs="Times New Roman"/>
          <w:sz w:val="24"/>
          <w:szCs w:val="24"/>
        </w:rPr>
        <w:t>3</w:t>
      </w:r>
      <w:r w:rsidR="001050F8" w:rsidRPr="00030144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вице-мэра Север</w:t>
      </w:r>
      <w:r w:rsidR="00AD18B7" w:rsidRPr="00030144">
        <w:rPr>
          <w:rFonts w:ascii="Times New Roman" w:hAnsi="Times New Roman" w:cs="Times New Roman"/>
          <w:sz w:val="24"/>
          <w:szCs w:val="24"/>
        </w:rPr>
        <w:t xml:space="preserve">о-Курильского </w:t>
      </w:r>
      <w:r w:rsidR="002E1925" w:rsidRPr="00030144">
        <w:rPr>
          <w:rFonts w:ascii="Times New Roman" w:hAnsi="Times New Roman" w:cs="Times New Roman"/>
          <w:sz w:val="24"/>
          <w:szCs w:val="24"/>
        </w:rPr>
        <w:t>муниципального</w:t>
      </w:r>
      <w:r w:rsidR="00AD18B7" w:rsidRPr="00030144">
        <w:rPr>
          <w:rFonts w:ascii="Times New Roman" w:hAnsi="Times New Roman" w:cs="Times New Roman"/>
          <w:sz w:val="24"/>
          <w:szCs w:val="24"/>
        </w:rPr>
        <w:t xml:space="preserve"> округа (О. В. Мокрушина)</w:t>
      </w:r>
      <w:r w:rsidR="004F6966" w:rsidRPr="000301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66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516FC" w:rsidRPr="00740768" w:rsidTr="001C3073">
        <w:tc>
          <w:tcPr>
            <w:tcW w:w="4785" w:type="dxa"/>
            <w:shd w:val="clear" w:color="auto" w:fill="auto"/>
          </w:tcPr>
          <w:p w:rsidR="00F516FC" w:rsidRPr="00316144" w:rsidRDefault="00F516FC" w:rsidP="002E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4">
              <w:rPr>
                <w:rFonts w:ascii="Times New Roman" w:hAnsi="Times New Roman" w:cs="Times New Roman"/>
                <w:sz w:val="24"/>
                <w:szCs w:val="24"/>
              </w:rPr>
              <w:t xml:space="preserve">Мэр Северо-Курильского </w:t>
            </w:r>
            <w:r w:rsidR="002E1925" w:rsidRPr="0031614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16144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4785" w:type="dxa"/>
            <w:shd w:val="clear" w:color="auto" w:fill="auto"/>
          </w:tcPr>
          <w:p w:rsidR="002E1925" w:rsidRPr="00316144" w:rsidRDefault="002E1925" w:rsidP="00F5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FC" w:rsidRPr="00316144" w:rsidRDefault="00F516FC" w:rsidP="0031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4">
              <w:rPr>
                <w:rFonts w:ascii="Times New Roman" w:hAnsi="Times New Roman" w:cs="Times New Roman"/>
                <w:sz w:val="24"/>
                <w:szCs w:val="24"/>
              </w:rPr>
              <w:t>А.С. Овсянников</w:t>
            </w:r>
          </w:p>
        </w:tc>
      </w:tr>
      <w:tr w:rsidR="00316144" w:rsidRPr="00740768" w:rsidTr="001C3073">
        <w:tc>
          <w:tcPr>
            <w:tcW w:w="4785" w:type="dxa"/>
            <w:shd w:val="clear" w:color="auto" w:fill="auto"/>
          </w:tcPr>
          <w:p w:rsidR="00316144" w:rsidRPr="00316144" w:rsidRDefault="00316144" w:rsidP="002E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316144" w:rsidRPr="00316144" w:rsidRDefault="00316144" w:rsidP="00F5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768" w:rsidRDefault="00740768"/>
    <w:sectPr w:rsidR="00740768" w:rsidSect="001C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67" w:rsidRDefault="00417967" w:rsidP="00416D74">
      <w:pPr>
        <w:spacing w:after="0" w:line="240" w:lineRule="auto"/>
      </w:pPr>
      <w:r>
        <w:separator/>
      </w:r>
    </w:p>
  </w:endnote>
  <w:endnote w:type="continuationSeparator" w:id="0">
    <w:p w:rsidR="00417967" w:rsidRDefault="00417967" w:rsidP="0041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67" w:rsidRDefault="00417967" w:rsidP="00416D74">
      <w:pPr>
        <w:spacing w:after="0" w:line="240" w:lineRule="auto"/>
      </w:pPr>
      <w:r>
        <w:separator/>
      </w:r>
    </w:p>
  </w:footnote>
  <w:footnote w:type="continuationSeparator" w:id="0">
    <w:p w:rsidR="00417967" w:rsidRDefault="00417967" w:rsidP="0041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4380"/>
    <w:multiLevelType w:val="multilevel"/>
    <w:tmpl w:val="876E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B383834"/>
    <w:multiLevelType w:val="hybridMultilevel"/>
    <w:tmpl w:val="084824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C19A3"/>
    <w:multiLevelType w:val="hybridMultilevel"/>
    <w:tmpl w:val="4BCAD5EA"/>
    <w:lvl w:ilvl="0" w:tplc="25F822AA">
      <w:start w:val="1"/>
      <w:numFmt w:val="decimal"/>
      <w:lvlText w:val="%1)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44025D3"/>
    <w:multiLevelType w:val="multilevel"/>
    <w:tmpl w:val="86200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F8"/>
    <w:rsid w:val="00007587"/>
    <w:rsid w:val="0002423A"/>
    <w:rsid w:val="00030144"/>
    <w:rsid w:val="000416D8"/>
    <w:rsid w:val="00051FE0"/>
    <w:rsid w:val="00073357"/>
    <w:rsid w:val="00090835"/>
    <w:rsid w:val="000E004D"/>
    <w:rsid w:val="000E785E"/>
    <w:rsid w:val="000E78E0"/>
    <w:rsid w:val="000F0A31"/>
    <w:rsid w:val="001050F8"/>
    <w:rsid w:val="00107A41"/>
    <w:rsid w:val="0014462C"/>
    <w:rsid w:val="00161592"/>
    <w:rsid w:val="0017035A"/>
    <w:rsid w:val="0017422D"/>
    <w:rsid w:val="00174E9C"/>
    <w:rsid w:val="001823FC"/>
    <w:rsid w:val="001A1630"/>
    <w:rsid w:val="001A5D06"/>
    <w:rsid w:val="001A7B66"/>
    <w:rsid w:val="001C3073"/>
    <w:rsid w:val="001D3426"/>
    <w:rsid w:val="001D7CB9"/>
    <w:rsid w:val="001E7055"/>
    <w:rsid w:val="00204BF3"/>
    <w:rsid w:val="00214733"/>
    <w:rsid w:val="00246FFE"/>
    <w:rsid w:val="00267231"/>
    <w:rsid w:val="00273CA8"/>
    <w:rsid w:val="00282F13"/>
    <w:rsid w:val="002931E2"/>
    <w:rsid w:val="002D289C"/>
    <w:rsid w:val="002E1925"/>
    <w:rsid w:val="00316144"/>
    <w:rsid w:val="0034088D"/>
    <w:rsid w:val="003606A6"/>
    <w:rsid w:val="00361238"/>
    <w:rsid w:val="003654B1"/>
    <w:rsid w:val="003779FB"/>
    <w:rsid w:val="00396699"/>
    <w:rsid w:val="003A5355"/>
    <w:rsid w:val="003C4CDD"/>
    <w:rsid w:val="003C5711"/>
    <w:rsid w:val="004025A4"/>
    <w:rsid w:val="00405C08"/>
    <w:rsid w:val="00415261"/>
    <w:rsid w:val="00416D74"/>
    <w:rsid w:val="00417967"/>
    <w:rsid w:val="00456934"/>
    <w:rsid w:val="00473DA1"/>
    <w:rsid w:val="00482CB8"/>
    <w:rsid w:val="00495E35"/>
    <w:rsid w:val="00497EB2"/>
    <w:rsid w:val="00497F3B"/>
    <w:rsid w:val="004A0C12"/>
    <w:rsid w:val="004A6494"/>
    <w:rsid w:val="004C014A"/>
    <w:rsid w:val="004F609A"/>
    <w:rsid w:val="004F6966"/>
    <w:rsid w:val="005157C8"/>
    <w:rsid w:val="00535167"/>
    <w:rsid w:val="00550509"/>
    <w:rsid w:val="005559C2"/>
    <w:rsid w:val="00571BF3"/>
    <w:rsid w:val="005773E8"/>
    <w:rsid w:val="00655055"/>
    <w:rsid w:val="00690C24"/>
    <w:rsid w:val="00692596"/>
    <w:rsid w:val="006B4DCC"/>
    <w:rsid w:val="006C18DB"/>
    <w:rsid w:val="006D1D34"/>
    <w:rsid w:val="00700DE8"/>
    <w:rsid w:val="00702921"/>
    <w:rsid w:val="00734DD1"/>
    <w:rsid w:val="00735962"/>
    <w:rsid w:val="00740768"/>
    <w:rsid w:val="007409C1"/>
    <w:rsid w:val="00774CEE"/>
    <w:rsid w:val="007A7021"/>
    <w:rsid w:val="007B6B07"/>
    <w:rsid w:val="007C24E3"/>
    <w:rsid w:val="007C577E"/>
    <w:rsid w:val="007C7F06"/>
    <w:rsid w:val="007E5F0D"/>
    <w:rsid w:val="007F5E65"/>
    <w:rsid w:val="008137BF"/>
    <w:rsid w:val="00820493"/>
    <w:rsid w:val="00827124"/>
    <w:rsid w:val="008603D8"/>
    <w:rsid w:val="00870BFB"/>
    <w:rsid w:val="00894F67"/>
    <w:rsid w:val="008A0530"/>
    <w:rsid w:val="008A0A29"/>
    <w:rsid w:val="00902497"/>
    <w:rsid w:val="00906C6A"/>
    <w:rsid w:val="00942451"/>
    <w:rsid w:val="00945CBA"/>
    <w:rsid w:val="009513E9"/>
    <w:rsid w:val="00964724"/>
    <w:rsid w:val="00993730"/>
    <w:rsid w:val="0099380F"/>
    <w:rsid w:val="00993A03"/>
    <w:rsid w:val="009C3F05"/>
    <w:rsid w:val="009E0B76"/>
    <w:rsid w:val="009E3F02"/>
    <w:rsid w:val="00A31CAF"/>
    <w:rsid w:val="00A41DF6"/>
    <w:rsid w:val="00A4390C"/>
    <w:rsid w:val="00A47485"/>
    <w:rsid w:val="00A50BA4"/>
    <w:rsid w:val="00A55FED"/>
    <w:rsid w:val="00A62344"/>
    <w:rsid w:val="00A7761E"/>
    <w:rsid w:val="00A83F60"/>
    <w:rsid w:val="00A8400D"/>
    <w:rsid w:val="00A95C7F"/>
    <w:rsid w:val="00AC756C"/>
    <w:rsid w:val="00AD18B7"/>
    <w:rsid w:val="00AE12F1"/>
    <w:rsid w:val="00AE2354"/>
    <w:rsid w:val="00B32D07"/>
    <w:rsid w:val="00B64FAC"/>
    <w:rsid w:val="00B83D6F"/>
    <w:rsid w:val="00BF2E1E"/>
    <w:rsid w:val="00C107D8"/>
    <w:rsid w:val="00C17EC5"/>
    <w:rsid w:val="00C43E71"/>
    <w:rsid w:val="00C44DC9"/>
    <w:rsid w:val="00C4633B"/>
    <w:rsid w:val="00C82126"/>
    <w:rsid w:val="00CB5A6F"/>
    <w:rsid w:val="00CC62AE"/>
    <w:rsid w:val="00CD2F4E"/>
    <w:rsid w:val="00CD6132"/>
    <w:rsid w:val="00CE3832"/>
    <w:rsid w:val="00D22A58"/>
    <w:rsid w:val="00D74768"/>
    <w:rsid w:val="00DB1D77"/>
    <w:rsid w:val="00DD1B2F"/>
    <w:rsid w:val="00DD5D38"/>
    <w:rsid w:val="00DD72D4"/>
    <w:rsid w:val="00DE64EC"/>
    <w:rsid w:val="00E10112"/>
    <w:rsid w:val="00E23573"/>
    <w:rsid w:val="00E33657"/>
    <w:rsid w:val="00E41A90"/>
    <w:rsid w:val="00E45B97"/>
    <w:rsid w:val="00E634FF"/>
    <w:rsid w:val="00E87C21"/>
    <w:rsid w:val="00EB6219"/>
    <w:rsid w:val="00EC711B"/>
    <w:rsid w:val="00ED0FDE"/>
    <w:rsid w:val="00ED584C"/>
    <w:rsid w:val="00ED791C"/>
    <w:rsid w:val="00F06587"/>
    <w:rsid w:val="00F516FC"/>
    <w:rsid w:val="00F63A36"/>
    <w:rsid w:val="00F7161A"/>
    <w:rsid w:val="00F77C17"/>
    <w:rsid w:val="00FB20F4"/>
    <w:rsid w:val="00FC658D"/>
    <w:rsid w:val="00FD22C6"/>
    <w:rsid w:val="00FD7630"/>
    <w:rsid w:val="00FE2F42"/>
    <w:rsid w:val="00FE486A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D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B1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A83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D74"/>
  </w:style>
  <w:style w:type="paragraph" w:styleId="a7">
    <w:name w:val="footer"/>
    <w:basedOn w:val="a"/>
    <w:link w:val="a8"/>
    <w:uiPriority w:val="99"/>
    <w:unhideWhenUsed/>
    <w:rsid w:val="004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D74"/>
  </w:style>
  <w:style w:type="paragraph" w:styleId="a9">
    <w:name w:val="List Paragraph"/>
    <w:basedOn w:val="a"/>
    <w:uiPriority w:val="34"/>
    <w:qFormat/>
    <w:rsid w:val="00690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F0A3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E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D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B1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A83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D74"/>
  </w:style>
  <w:style w:type="paragraph" w:styleId="a7">
    <w:name w:val="footer"/>
    <w:basedOn w:val="a"/>
    <w:link w:val="a8"/>
    <w:uiPriority w:val="99"/>
    <w:unhideWhenUsed/>
    <w:rsid w:val="004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D74"/>
  </w:style>
  <w:style w:type="paragraph" w:styleId="a9">
    <w:name w:val="List Paragraph"/>
    <w:basedOn w:val="a"/>
    <w:uiPriority w:val="34"/>
    <w:qFormat/>
    <w:rsid w:val="00690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F0A3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E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B35E-4017-48F0-8C91-54491C1F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2026-04-09T05:11:00Z</cp:lastPrinted>
  <dcterms:created xsi:type="dcterms:W3CDTF">2026-04-09T05:15:00Z</dcterms:created>
  <dcterms:modified xsi:type="dcterms:W3CDTF">2026-04-09T05:30:00Z</dcterms:modified>
</cp:coreProperties>
</file>