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8B" w:rsidRDefault="0035308B" w:rsidP="003530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118"/>
      <w:bookmarkEnd w:id="0"/>
      <w:r>
        <w:rPr>
          <w:rFonts w:cs="Times New Roman"/>
          <w:noProof/>
        </w:rPr>
        <w:drawing>
          <wp:inline distT="0" distB="0" distL="0" distR="0" wp14:anchorId="1ADA3EA8" wp14:editId="41A26FCC">
            <wp:extent cx="859790" cy="905510"/>
            <wp:effectExtent l="0" t="0" r="0" b="889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8B" w:rsidRPr="00B63F53" w:rsidRDefault="0035308B" w:rsidP="003530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308B" w:rsidRPr="00F95617" w:rsidRDefault="0035308B" w:rsidP="003530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1" w:name="Par1"/>
      <w:bookmarkEnd w:id="1"/>
      <w:r w:rsidRPr="00F9561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Администрация</w:t>
      </w:r>
    </w:p>
    <w:p w:rsidR="0035308B" w:rsidRDefault="0035308B" w:rsidP="003530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9561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Северо-Курильского </w:t>
      </w:r>
      <w:r w:rsidR="008B2A7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муниципального</w:t>
      </w:r>
      <w:r w:rsidRPr="00F9561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округа</w:t>
      </w:r>
    </w:p>
    <w:p w:rsidR="0035308B" w:rsidRPr="00F95617" w:rsidRDefault="0035308B" w:rsidP="0035308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35308B" w:rsidRPr="00F95617" w:rsidRDefault="0035308B" w:rsidP="0035308B">
      <w:pPr>
        <w:widowControl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95617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F39C5" w:rsidRDefault="000F39C5" w:rsidP="003F0B6A">
      <w:pPr>
        <w:pStyle w:val="a9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0F39C5" w:rsidRPr="004A66BB" w:rsidRDefault="000F39C5" w:rsidP="003F0B6A">
      <w:pPr>
        <w:pStyle w:val="a9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6BB">
        <w:rPr>
          <w:rFonts w:ascii="Times New Roman" w:hAnsi="Times New Roman" w:cs="Times New Roman"/>
          <w:b/>
          <w:sz w:val="24"/>
          <w:szCs w:val="24"/>
        </w:rPr>
        <w:t>от</w:t>
      </w:r>
      <w:r w:rsidR="004A66BB" w:rsidRPr="004A66BB">
        <w:rPr>
          <w:rFonts w:ascii="Times New Roman" w:hAnsi="Times New Roman" w:cs="Times New Roman"/>
          <w:b/>
          <w:sz w:val="24"/>
          <w:szCs w:val="24"/>
        </w:rPr>
        <w:t xml:space="preserve"> «29</w:t>
      </w:r>
      <w:r w:rsidRPr="004A66BB">
        <w:rPr>
          <w:rFonts w:ascii="Times New Roman" w:hAnsi="Times New Roman" w:cs="Times New Roman"/>
          <w:b/>
          <w:sz w:val="24"/>
          <w:szCs w:val="24"/>
        </w:rPr>
        <w:t>» мая 2026 г.  №</w:t>
      </w:r>
      <w:r w:rsidR="004A66BB" w:rsidRPr="004A66BB">
        <w:rPr>
          <w:rFonts w:ascii="Times New Roman" w:hAnsi="Times New Roman" w:cs="Times New Roman"/>
          <w:b/>
          <w:sz w:val="24"/>
          <w:szCs w:val="24"/>
        </w:rPr>
        <w:t xml:space="preserve"> 178</w:t>
      </w:r>
    </w:p>
    <w:p w:rsidR="000F39C5" w:rsidRDefault="000F39C5" w:rsidP="003F0B6A">
      <w:pPr>
        <w:pStyle w:val="a9"/>
        <w:ind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35308B" w:rsidRPr="000F39C5" w:rsidRDefault="003F0B6A" w:rsidP="000F39C5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9C5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 администрации Северо-Курильского городского округа от 22.04.2021 № 140 «Об утверждении Перечня и Порядка определения показателей эффективности деятельности муниципальных унитарных, муниципальных казенных предприятий Северо-Курильского городского округа»</w:t>
      </w:r>
    </w:p>
    <w:p w:rsidR="0035308B" w:rsidRDefault="0035308B" w:rsidP="0035308B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08B" w:rsidRPr="002D7E87" w:rsidRDefault="0035308B" w:rsidP="003F0B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E8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2D7E87">
          <w:rPr>
            <w:rFonts w:ascii="Times New Roman" w:hAnsi="Times New Roman" w:cs="Times New Roman"/>
            <w:sz w:val="24"/>
            <w:szCs w:val="24"/>
          </w:rPr>
          <w:t>подпунктом 12 пункта 1 статьи 20</w:t>
        </w:r>
      </w:hyperlink>
      <w:r w:rsidRPr="002D7E87">
        <w:rPr>
          <w:rFonts w:ascii="Times New Roman" w:hAnsi="Times New Roman" w:cs="Times New Roman"/>
          <w:sz w:val="24"/>
          <w:szCs w:val="24"/>
        </w:rPr>
        <w:t xml:space="preserve"> Федерального закона от 14 ноября 2002 года N 161-ФЗ "О государственных и муниципальных унитарных предприятиях", </w:t>
      </w:r>
      <w:hyperlink r:id="rId9" w:history="1">
        <w:r w:rsidRPr="002D7E87">
          <w:rPr>
            <w:rFonts w:ascii="Times New Roman" w:hAnsi="Times New Roman" w:cs="Times New Roman"/>
            <w:sz w:val="24"/>
            <w:szCs w:val="24"/>
          </w:rPr>
          <w:t>пунктом 5</w:t>
        </w:r>
      </w:hyperlink>
      <w:r w:rsidRPr="002D7E87">
        <w:rPr>
          <w:rFonts w:ascii="Times New Roman" w:hAnsi="Times New Roman" w:cs="Times New Roman"/>
          <w:sz w:val="24"/>
          <w:szCs w:val="24"/>
        </w:rPr>
        <w:t xml:space="preserve"> Положения об условиях оплаты труда руководителей муниципальных унитарных предприятий Северо-Курильского </w:t>
      </w:r>
      <w:r w:rsidRPr="000F39C5">
        <w:rPr>
          <w:rFonts w:ascii="Times New Roman" w:hAnsi="Times New Roman" w:cs="Times New Roman"/>
          <w:sz w:val="24"/>
          <w:szCs w:val="24"/>
        </w:rPr>
        <w:t>городского</w:t>
      </w:r>
      <w:r w:rsidRPr="002D7E87">
        <w:rPr>
          <w:rFonts w:ascii="Times New Roman" w:hAnsi="Times New Roman" w:cs="Times New Roman"/>
          <w:sz w:val="24"/>
          <w:szCs w:val="24"/>
        </w:rPr>
        <w:t xml:space="preserve"> округа, утвержденных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D7E87">
        <w:rPr>
          <w:rFonts w:ascii="Times New Roman" w:hAnsi="Times New Roman" w:cs="Times New Roman"/>
          <w:sz w:val="24"/>
          <w:szCs w:val="24"/>
        </w:rPr>
        <w:t xml:space="preserve">еверо-Курильского </w:t>
      </w:r>
      <w:r w:rsidRPr="000F39C5">
        <w:rPr>
          <w:rFonts w:ascii="Times New Roman" w:hAnsi="Times New Roman" w:cs="Times New Roman"/>
          <w:sz w:val="24"/>
          <w:szCs w:val="24"/>
        </w:rPr>
        <w:t>городского</w:t>
      </w:r>
      <w:r w:rsidRPr="002D7E87">
        <w:rPr>
          <w:rFonts w:ascii="Times New Roman" w:hAnsi="Times New Roman" w:cs="Times New Roman"/>
          <w:sz w:val="24"/>
          <w:szCs w:val="24"/>
        </w:rPr>
        <w:t xml:space="preserve"> округа от </w:t>
      </w:r>
      <w:r>
        <w:rPr>
          <w:rFonts w:ascii="Times New Roman" w:hAnsi="Times New Roman" w:cs="Times New Roman"/>
          <w:sz w:val="24"/>
          <w:szCs w:val="24"/>
        </w:rPr>
        <w:t xml:space="preserve">22.04.2021 г. № 138, </w:t>
      </w:r>
      <w:r w:rsidRPr="002D7E87">
        <w:rPr>
          <w:rFonts w:ascii="Times New Roman" w:hAnsi="Times New Roman" w:cs="Times New Roman"/>
          <w:sz w:val="24"/>
          <w:szCs w:val="24"/>
        </w:rPr>
        <w:t xml:space="preserve">Администрация Северо-Курильского </w:t>
      </w:r>
      <w:r w:rsidR="008B2A75">
        <w:rPr>
          <w:rFonts w:ascii="Times New Roman" w:hAnsi="Times New Roman" w:cs="Times New Roman"/>
          <w:sz w:val="24"/>
          <w:szCs w:val="24"/>
        </w:rPr>
        <w:t>муниципального</w:t>
      </w:r>
      <w:r w:rsidRPr="002D7E87">
        <w:rPr>
          <w:rFonts w:ascii="Times New Roman" w:hAnsi="Times New Roman" w:cs="Times New Roman"/>
          <w:sz w:val="24"/>
          <w:szCs w:val="24"/>
        </w:rPr>
        <w:t xml:space="preserve"> округа постановляет:</w:t>
      </w:r>
    </w:p>
    <w:p w:rsidR="003F0B6A" w:rsidRPr="00960348" w:rsidRDefault="003F0B6A" w:rsidP="003F0B6A">
      <w:pPr>
        <w:pStyle w:val="a9"/>
        <w:tabs>
          <w:tab w:val="clear" w:pos="4677"/>
          <w:tab w:val="center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5308B" w:rsidRPr="003666E3">
        <w:rPr>
          <w:rFonts w:ascii="Times New Roman" w:hAnsi="Times New Roman" w:cs="Times New Roman"/>
          <w:sz w:val="24"/>
          <w:szCs w:val="24"/>
        </w:rPr>
        <w:t xml:space="preserve">Внести </w:t>
      </w:r>
      <w:r w:rsidRPr="003F0B6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3666E3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Северо-Курильского </w:t>
      </w:r>
      <w:r w:rsidRPr="000F39C5">
        <w:rPr>
          <w:rFonts w:ascii="Times New Roman" w:hAnsi="Times New Roman" w:cs="Times New Roman"/>
          <w:sz w:val="24"/>
          <w:szCs w:val="24"/>
        </w:rPr>
        <w:t>городского</w:t>
      </w:r>
      <w:r w:rsidRPr="003666E3">
        <w:rPr>
          <w:rFonts w:ascii="Times New Roman" w:hAnsi="Times New Roman" w:cs="Times New Roman"/>
          <w:sz w:val="24"/>
          <w:szCs w:val="24"/>
        </w:rPr>
        <w:t xml:space="preserve"> округа от </w:t>
      </w:r>
      <w:r>
        <w:rPr>
          <w:rFonts w:ascii="Times New Roman" w:hAnsi="Times New Roman" w:cs="Times New Roman"/>
          <w:sz w:val="24"/>
          <w:szCs w:val="24"/>
        </w:rPr>
        <w:t>22.04.2021</w:t>
      </w:r>
      <w:r w:rsidRPr="003666E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140 «Об утверждении </w:t>
      </w:r>
      <w:r w:rsidRPr="00960348">
        <w:rPr>
          <w:rFonts w:ascii="Times New Roman" w:hAnsi="Times New Roman" w:cs="Times New Roman"/>
          <w:sz w:val="24"/>
          <w:szCs w:val="24"/>
        </w:rPr>
        <w:t xml:space="preserve">Перечня и Порядка определения показателей эффективности деятельности муниципальных унитарных, муниципальных казенных предприятий Северо-Курильского городского округа» (далее – Постановление, Порядок), с учётом изменений и дополнений, внесенных постановлениями администрации Северо-Курильского городского округа </w:t>
      </w:r>
      <w:r w:rsidR="008D6D82" w:rsidRPr="00960348">
        <w:rPr>
          <w:rFonts w:ascii="Times New Roman" w:hAnsi="Times New Roman" w:cs="Times New Roman"/>
          <w:sz w:val="24"/>
          <w:szCs w:val="24"/>
        </w:rPr>
        <w:t>от 07.06.2021</w:t>
      </w:r>
      <w:r w:rsidR="00960348" w:rsidRPr="00960348">
        <w:rPr>
          <w:rFonts w:ascii="Times New Roman" w:hAnsi="Times New Roman" w:cs="Times New Roman"/>
          <w:sz w:val="24"/>
          <w:szCs w:val="24"/>
        </w:rPr>
        <w:t xml:space="preserve"> №220</w:t>
      </w:r>
      <w:r w:rsidR="008D6D82" w:rsidRPr="00960348">
        <w:rPr>
          <w:rFonts w:ascii="Times New Roman" w:hAnsi="Times New Roman" w:cs="Times New Roman"/>
          <w:sz w:val="24"/>
          <w:szCs w:val="24"/>
        </w:rPr>
        <w:t xml:space="preserve">, </w:t>
      </w:r>
      <w:r w:rsidRPr="00960348">
        <w:rPr>
          <w:rFonts w:ascii="Times New Roman" w:hAnsi="Times New Roman" w:cs="Times New Roman"/>
          <w:sz w:val="24"/>
          <w:szCs w:val="24"/>
        </w:rPr>
        <w:t xml:space="preserve">от </w:t>
      </w:r>
      <w:r w:rsidR="008D6D82" w:rsidRPr="00960348">
        <w:rPr>
          <w:rFonts w:ascii="Times New Roman" w:hAnsi="Times New Roman" w:cs="Times New Roman"/>
          <w:sz w:val="24"/>
          <w:szCs w:val="24"/>
        </w:rPr>
        <w:t>08.12.2021 №565</w:t>
      </w:r>
      <w:r w:rsidR="00960348" w:rsidRPr="00960348">
        <w:rPr>
          <w:rFonts w:ascii="Times New Roman" w:hAnsi="Times New Roman" w:cs="Times New Roman"/>
          <w:sz w:val="24"/>
          <w:szCs w:val="24"/>
        </w:rPr>
        <w:t>, следующие изменения</w:t>
      </w:r>
      <w:r w:rsidRPr="00960348">
        <w:rPr>
          <w:rFonts w:ascii="Times New Roman" w:hAnsi="Times New Roman" w:cs="Times New Roman"/>
          <w:sz w:val="24"/>
          <w:szCs w:val="24"/>
        </w:rPr>
        <w:t>:</w:t>
      </w:r>
    </w:p>
    <w:p w:rsidR="003F0B6A" w:rsidRDefault="003F0B6A" w:rsidP="003F0B6A">
      <w:pPr>
        <w:pStyle w:val="a9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 наименовании и </w:t>
      </w:r>
      <w:r w:rsidR="00DF620D">
        <w:rPr>
          <w:rFonts w:ascii="Times New Roman" w:hAnsi="Times New Roman" w:cs="Times New Roman"/>
          <w:sz w:val="24"/>
          <w:szCs w:val="24"/>
        </w:rPr>
        <w:t>пункте 1 П</w:t>
      </w:r>
      <w:r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 w:rsidR="00DF620D">
        <w:rPr>
          <w:rFonts w:ascii="Times New Roman" w:hAnsi="Times New Roman" w:cs="Times New Roman"/>
          <w:sz w:val="24"/>
          <w:szCs w:val="24"/>
        </w:rPr>
        <w:t>слова «городского округа» заменить словами «муниципального округа»;</w:t>
      </w:r>
    </w:p>
    <w:p w:rsidR="00DF620D" w:rsidRDefault="00DF620D" w:rsidP="003F0B6A">
      <w:pPr>
        <w:pStyle w:val="a9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AF0901">
        <w:rPr>
          <w:rFonts w:ascii="Times New Roman" w:hAnsi="Times New Roman" w:cs="Times New Roman"/>
          <w:sz w:val="24"/>
          <w:szCs w:val="24"/>
        </w:rPr>
        <w:t>В наименовании Постановления слова «Перечня и» исключить;</w:t>
      </w:r>
    </w:p>
    <w:p w:rsidR="002873E8" w:rsidRDefault="002873E8" w:rsidP="003F0B6A">
      <w:pPr>
        <w:pStyle w:val="a9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наименовании и по тексту Порядка слова «городского округа» заменить словами «муниципального округа» в соответствующих падежах.</w:t>
      </w:r>
    </w:p>
    <w:p w:rsidR="00AF0901" w:rsidRDefault="00AF0901" w:rsidP="003F0B6A">
      <w:pPr>
        <w:pStyle w:val="a9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873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Пункт 1.1 раздела 1 Порядка</w:t>
      </w:r>
      <w:r w:rsidR="002873E8">
        <w:rPr>
          <w:rFonts w:ascii="Times New Roman" w:hAnsi="Times New Roman" w:cs="Times New Roman"/>
          <w:sz w:val="24"/>
          <w:szCs w:val="24"/>
        </w:rPr>
        <w:t>, после слов «их исполнения» дополнить словами «(приложение №1)»;</w:t>
      </w:r>
    </w:p>
    <w:p w:rsidR="002873E8" w:rsidRDefault="002873E8" w:rsidP="003F0B6A">
      <w:pPr>
        <w:pStyle w:val="a9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Пункт 2.3 раздела 2 Порядка считать пунктом 2.2;</w:t>
      </w:r>
    </w:p>
    <w:p w:rsidR="004A36B2" w:rsidRDefault="004A36B2" w:rsidP="004A36B2">
      <w:pPr>
        <w:pStyle w:val="a9"/>
        <w:spacing w:before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>
        <w:rPr>
          <w:rFonts w:ascii="Times New Roman" w:hAnsi="Times New Roman" w:cs="Times New Roman"/>
          <w:sz w:val="24"/>
          <w:szCs w:val="24"/>
          <w:lang w:eastAsia="en-US"/>
        </w:rPr>
        <w:t>В П</w:t>
      </w:r>
      <w:r w:rsidRPr="0079455E">
        <w:rPr>
          <w:rFonts w:ascii="Times New Roman" w:hAnsi="Times New Roman" w:cs="Times New Roman"/>
          <w:sz w:val="24"/>
          <w:szCs w:val="24"/>
          <w:lang w:eastAsia="en-US"/>
        </w:rPr>
        <w:t>риложени</w:t>
      </w:r>
      <w:r>
        <w:rPr>
          <w:rFonts w:ascii="Times New Roman" w:hAnsi="Times New Roman" w:cs="Times New Roman"/>
          <w:sz w:val="24"/>
          <w:szCs w:val="24"/>
          <w:lang w:eastAsia="en-US"/>
        </w:rPr>
        <w:t>ях №№</w:t>
      </w:r>
      <w:r w:rsidRPr="0079455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1, 2, 3 к Порядку </w:t>
      </w:r>
      <w:r>
        <w:rPr>
          <w:rFonts w:ascii="Times New Roman" w:hAnsi="Times New Roman" w:cs="Times New Roman"/>
          <w:sz w:val="24"/>
          <w:szCs w:val="24"/>
        </w:rPr>
        <w:t>слова «городского округа» заменить словами «муниципального округа» в соответствующих падежах.</w:t>
      </w:r>
    </w:p>
    <w:p w:rsidR="0035308B" w:rsidRDefault="0035308B" w:rsidP="0035308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9455E"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4A36B2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79455E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2873E8">
        <w:rPr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79455E">
        <w:rPr>
          <w:rFonts w:ascii="Times New Roman" w:hAnsi="Times New Roman" w:cs="Times New Roman"/>
          <w:sz w:val="24"/>
          <w:szCs w:val="24"/>
          <w:lang w:eastAsia="en-US"/>
        </w:rPr>
        <w:t>риложени</w:t>
      </w:r>
      <w:r w:rsidR="002873E8">
        <w:rPr>
          <w:rFonts w:ascii="Times New Roman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№</w:t>
      </w:r>
      <w:r w:rsidRPr="0079455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1 </w:t>
      </w:r>
      <w:r w:rsidR="002873E8">
        <w:rPr>
          <w:rFonts w:ascii="Times New Roman" w:hAnsi="Times New Roman" w:cs="Times New Roman"/>
          <w:sz w:val="24"/>
          <w:szCs w:val="24"/>
          <w:lang w:eastAsia="en-US"/>
        </w:rPr>
        <w:t xml:space="preserve">к Порядку </w:t>
      </w:r>
      <w:r>
        <w:rPr>
          <w:rFonts w:ascii="Times New Roman" w:hAnsi="Times New Roman" w:cs="Times New Roman"/>
          <w:sz w:val="24"/>
          <w:szCs w:val="24"/>
          <w:lang w:eastAsia="en-US"/>
        </w:rPr>
        <w:t>Перечень ключевых показателей экономической эффективности муниципальных унитарных предприятий жилищно-коммунального комплекса МП «ТЭС», МКП СК ГО «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Автодор</w:t>
      </w:r>
      <w:proofErr w:type="spell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  <w:r w:rsidRPr="0079455E">
        <w:rPr>
          <w:rFonts w:ascii="Times New Roman" w:hAnsi="Times New Roman" w:cs="Times New Roman"/>
          <w:sz w:val="24"/>
          <w:szCs w:val="24"/>
          <w:lang w:eastAsia="en-US"/>
        </w:rPr>
        <w:t>изложить в новой редакции согласно приложению к настоящему постановлению.</w:t>
      </w:r>
    </w:p>
    <w:p w:rsidR="002873E8" w:rsidRDefault="002873E8" w:rsidP="0035308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1.</w:t>
      </w:r>
      <w:r w:rsidR="004A36B2">
        <w:rPr>
          <w:rFonts w:ascii="Times New Roman" w:hAnsi="Times New Roman" w:cs="Times New Roman"/>
          <w:sz w:val="24"/>
          <w:szCs w:val="24"/>
          <w:lang w:eastAsia="en-US"/>
        </w:rPr>
        <w:t>8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A66154">
        <w:rPr>
          <w:rFonts w:ascii="Times New Roman" w:hAnsi="Times New Roman" w:cs="Times New Roman"/>
          <w:sz w:val="24"/>
          <w:szCs w:val="24"/>
          <w:lang w:eastAsia="en-US"/>
        </w:rPr>
        <w:t xml:space="preserve">В Приложении № 1 к Порядку </w:t>
      </w:r>
      <w:r w:rsidR="004A36B2" w:rsidRPr="00A66154">
        <w:rPr>
          <w:rFonts w:ascii="Times New Roman" w:hAnsi="Times New Roman" w:cs="Times New Roman"/>
          <w:sz w:val="24"/>
          <w:szCs w:val="24"/>
          <w:lang w:eastAsia="en-US"/>
        </w:rPr>
        <w:t>Перечень показателей экономической эффективности муниципального казенного предприятия «Издательство газеты Курильский рыбак» признать утратившим силу.</w:t>
      </w:r>
    </w:p>
    <w:p w:rsidR="0035308B" w:rsidRPr="00757E8B" w:rsidRDefault="0035308B" w:rsidP="0035308B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53F">
        <w:rPr>
          <w:rFonts w:ascii="Times New Roman" w:hAnsi="Times New Roman" w:cs="Times New Roman"/>
          <w:sz w:val="24"/>
          <w:szCs w:val="24"/>
        </w:rPr>
        <w:lastRenderedPageBreak/>
        <w:t xml:space="preserve">2. Опубликовать настоящее постановление </w:t>
      </w:r>
      <w:r w:rsidR="004A36B2">
        <w:rPr>
          <w:rFonts w:ascii="Times New Roman" w:hAnsi="Times New Roman" w:cs="Times New Roman"/>
          <w:sz w:val="24"/>
          <w:szCs w:val="24"/>
        </w:rPr>
        <w:t xml:space="preserve">в сетевом издании «Курильский рыбак» и разместить </w:t>
      </w:r>
      <w:r w:rsidRPr="00E2253F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Северо-Курильского </w:t>
      </w:r>
      <w:r w:rsidR="008B2A75">
        <w:rPr>
          <w:rFonts w:ascii="Times New Roman" w:hAnsi="Times New Roman" w:cs="Times New Roman"/>
          <w:sz w:val="24"/>
          <w:szCs w:val="24"/>
        </w:rPr>
        <w:t>муниципального</w:t>
      </w:r>
      <w:r w:rsidRPr="00E2253F">
        <w:rPr>
          <w:rFonts w:ascii="Times New Roman" w:hAnsi="Times New Roman" w:cs="Times New Roman"/>
          <w:sz w:val="24"/>
          <w:szCs w:val="24"/>
        </w:rPr>
        <w:t xml:space="preserve"> округа.</w:t>
      </w:r>
    </w:p>
    <w:p w:rsidR="0035308B" w:rsidRPr="00757E8B" w:rsidRDefault="0035308B" w:rsidP="0035308B">
      <w:pPr>
        <w:pStyle w:val="a9"/>
        <w:tabs>
          <w:tab w:val="clear" w:pos="4677"/>
          <w:tab w:val="clear" w:pos="9355"/>
        </w:tabs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7E8B">
        <w:rPr>
          <w:rFonts w:ascii="Times New Roman" w:hAnsi="Times New Roman" w:cs="Times New Roman"/>
          <w:sz w:val="24"/>
          <w:szCs w:val="24"/>
        </w:rPr>
        <w:t xml:space="preserve">3. Контроль исполнения настоящего 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757E8B">
        <w:rPr>
          <w:rFonts w:ascii="Times New Roman" w:hAnsi="Times New Roman" w:cs="Times New Roman"/>
          <w:sz w:val="24"/>
          <w:szCs w:val="24"/>
        </w:rPr>
        <w:t xml:space="preserve">вице-мэра Северо-Курильского </w:t>
      </w:r>
      <w:r w:rsidR="008B2A75">
        <w:rPr>
          <w:rFonts w:ascii="Times New Roman" w:hAnsi="Times New Roman" w:cs="Times New Roman"/>
          <w:sz w:val="24"/>
          <w:szCs w:val="24"/>
        </w:rPr>
        <w:t>муниципального</w:t>
      </w:r>
      <w:r w:rsidRPr="00757E8B">
        <w:rPr>
          <w:rFonts w:ascii="Times New Roman" w:hAnsi="Times New Roman" w:cs="Times New Roman"/>
          <w:sz w:val="24"/>
          <w:szCs w:val="24"/>
        </w:rPr>
        <w:t xml:space="preserve"> округа (</w:t>
      </w:r>
      <w:r>
        <w:rPr>
          <w:rFonts w:ascii="Times New Roman" w:hAnsi="Times New Roman" w:cs="Times New Roman"/>
          <w:sz w:val="24"/>
          <w:szCs w:val="24"/>
        </w:rPr>
        <w:t>М.П. Косоног</w:t>
      </w:r>
      <w:r w:rsidRPr="00757E8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5308B" w:rsidRPr="00757E8B" w:rsidRDefault="0035308B" w:rsidP="0035308B">
      <w:pPr>
        <w:pStyle w:val="a9"/>
        <w:tabs>
          <w:tab w:val="clear" w:pos="4677"/>
          <w:tab w:val="clear" w:pos="9355"/>
        </w:tabs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08B" w:rsidRPr="00757E8B" w:rsidRDefault="0035308B" w:rsidP="0035308B">
      <w:pPr>
        <w:pStyle w:val="a9"/>
        <w:tabs>
          <w:tab w:val="clear" w:pos="4677"/>
          <w:tab w:val="clear" w:pos="9355"/>
        </w:tabs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308B" w:rsidRPr="00757E8B" w:rsidRDefault="0035308B" w:rsidP="0035308B">
      <w:pPr>
        <w:pStyle w:val="a9"/>
        <w:tabs>
          <w:tab w:val="clear" w:pos="4677"/>
          <w:tab w:val="clear" w:pos="9355"/>
        </w:tabs>
        <w:autoSpaceDN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775"/>
      </w:tblGrid>
      <w:tr w:rsidR="0035308B" w:rsidRPr="00757E8B" w:rsidTr="00626AF7">
        <w:tc>
          <w:tcPr>
            <w:tcW w:w="4926" w:type="dxa"/>
          </w:tcPr>
          <w:p w:rsidR="0035308B" w:rsidRDefault="008B2A75" w:rsidP="00626AF7">
            <w:pPr>
              <w:pStyle w:val="a9"/>
              <w:tabs>
                <w:tab w:val="clear" w:pos="4677"/>
                <w:tab w:val="clear" w:pos="9355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5308B" w:rsidRPr="00757E8B">
              <w:rPr>
                <w:rFonts w:ascii="Times New Roman" w:hAnsi="Times New Roman" w:cs="Times New Roman"/>
                <w:sz w:val="24"/>
                <w:szCs w:val="24"/>
              </w:rPr>
              <w:t xml:space="preserve">эр </w:t>
            </w:r>
            <w:proofErr w:type="gramStart"/>
            <w:r w:rsidR="0035308B" w:rsidRPr="00757E8B">
              <w:rPr>
                <w:rFonts w:ascii="Times New Roman" w:hAnsi="Times New Roman" w:cs="Times New Roman"/>
                <w:sz w:val="24"/>
                <w:szCs w:val="24"/>
              </w:rPr>
              <w:t>Северо-Курильского</w:t>
            </w:r>
            <w:proofErr w:type="gramEnd"/>
          </w:p>
          <w:p w:rsidR="0035308B" w:rsidRPr="00757E8B" w:rsidRDefault="00960348" w:rsidP="00626AF7">
            <w:pPr>
              <w:pStyle w:val="a9"/>
              <w:tabs>
                <w:tab w:val="clear" w:pos="4677"/>
                <w:tab w:val="clear" w:pos="9355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35308B" w:rsidRPr="00757E8B">
              <w:rPr>
                <w:rFonts w:ascii="Times New Roman" w:hAnsi="Times New Roman" w:cs="Times New Roman"/>
                <w:sz w:val="24"/>
                <w:szCs w:val="24"/>
              </w:rPr>
              <w:t>ого округа</w:t>
            </w:r>
          </w:p>
        </w:tc>
        <w:tc>
          <w:tcPr>
            <w:tcW w:w="4926" w:type="dxa"/>
          </w:tcPr>
          <w:p w:rsidR="0035308B" w:rsidRPr="00757E8B" w:rsidRDefault="0035308B" w:rsidP="00626AF7">
            <w:pPr>
              <w:pStyle w:val="a9"/>
              <w:tabs>
                <w:tab w:val="clear" w:pos="4677"/>
                <w:tab w:val="clear" w:pos="9355"/>
              </w:tabs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 w:rsidR="008B2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Овсянников</w:t>
            </w:r>
          </w:p>
        </w:tc>
      </w:tr>
    </w:tbl>
    <w:p w:rsidR="005436A0" w:rsidRPr="002D7E87" w:rsidRDefault="005436A0" w:rsidP="005436A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  <w:sectPr w:rsidR="005436A0" w:rsidRPr="002D7E87" w:rsidSect="00C301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36A0" w:rsidRDefault="005436A0" w:rsidP="005436A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5436A0" w:rsidRDefault="005436A0" w:rsidP="005436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C821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35308B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5436A0" w:rsidRDefault="005436A0" w:rsidP="005436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Северо-Курильского </w:t>
      </w:r>
      <w:r w:rsidR="0035308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</w:p>
    <w:p w:rsidR="005436A0" w:rsidRDefault="005436A0" w:rsidP="005436A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A66BB">
        <w:rPr>
          <w:rFonts w:ascii="Times New Roman" w:hAnsi="Times New Roman" w:cs="Times New Roman"/>
          <w:sz w:val="24"/>
          <w:szCs w:val="24"/>
        </w:rPr>
        <w:t>29.05.2026г.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№ </w:t>
      </w:r>
      <w:r w:rsidR="004A66BB">
        <w:rPr>
          <w:rFonts w:ascii="Times New Roman" w:hAnsi="Times New Roman" w:cs="Times New Roman"/>
          <w:sz w:val="24"/>
          <w:szCs w:val="24"/>
        </w:rPr>
        <w:t>178</w:t>
      </w:r>
      <w:bookmarkStart w:id="2" w:name="_GoBack"/>
      <w:bookmarkEnd w:id="2"/>
    </w:p>
    <w:p w:rsidR="005436A0" w:rsidRDefault="005436A0" w:rsidP="005436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DA9" w:rsidRDefault="00844DA9" w:rsidP="005436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36A0" w:rsidRDefault="005436A0" w:rsidP="005436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A36B2">
        <w:rPr>
          <w:rFonts w:ascii="Times New Roman" w:hAnsi="Times New Roman" w:cs="Times New Roman"/>
          <w:b/>
          <w:sz w:val="24"/>
          <w:szCs w:val="24"/>
        </w:rPr>
        <w:t>«</w:t>
      </w:r>
      <w:r w:rsidRPr="005436A0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5436A0" w:rsidRPr="005436A0" w:rsidRDefault="00AC6C08" w:rsidP="005436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КЛЮЧЕВЫХ </w:t>
      </w:r>
      <w:r w:rsidR="005436A0" w:rsidRPr="005436A0">
        <w:rPr>
          <w:rFonts w:ascii="Times New Roman" w:hAnsi="Times New Roman" w:cs="Times New Roman"/>
          <w:b/>
          <w:sz w:val="24"/>
          <w:szCs w:val="24"/>
        </w:rPr>
        <w:t>ПОКАЗАТЕЛЕЙ ЭКОНОМИЧЕСКОЙ ЭФФЕКТИВНОСТИ</w:t>
      </w:r>
    </w:p>
    <w:p w:rsidR="009A18D9" w:rsidRDefault="002A6126" w:rsidP="005436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УНИТАРНЫХ </w:t>
      </w:r>
      <w:r w:rsidR="005436A0" w:rsidRPr="005436A0">
        <w:rPr>
          <w:rFonts w:ascii="Times New Roman" w:hAnsi="Times New Roman" w:cs="Times New Roman"/>
          <w:b/>
          <w:sz w:val="24"/>
          <w:szCs w:val="24"/>
        </w:rPr>
        <w:t xml:space="preserve">ПРЕДПРИЯТИЙ </w:t>
      </w:r>
      <w:r w:rsidR="005436A0">
        <w:rPr>
          <w:rFonts w:ascii="Times New Roman" w:hAnsi="Times New Roman" w:cs="Times New Roman"/>
          <w:b/>
          <w:sz w:val="24"/>
          <w:szCs w:val="24"/>
        </w:rPr>
        <w:t>ЖИЛИЩНО-КОММУНАЛЬНОГО КОМПЛЕК</w:t>
      </w:r>
      <w:r w:rsidR="005436A0" w:rsidRPr="005436A0">
        <w:rPr>
          <w:rFonts w:ascii="Times New Roman" w:hAnsi="Times New Roman" w:cs="Times New Roman"/>
          <w:b/>
          <w:sz w:val="24"/>
          <w:szCs w:val="24"/>
        </w:rPr>
        <w:t>СА</w:t>
      </w:r>
    </w:p>
    <w:p w:rsidR="00AC6C08" w:rsidRDefault="0035308B" w:rsidP="005436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МП «ТЭС», МКП СК М</w:t>
      </w:r>
      <w:r w:rsidR="00AC6C08">
        <w:rPr>
          <w:rFonts w:ascii="Times New Roman" w:hAnsi="Times New Roman" w:cs="Times New Roman"/>
          <w:b/>
          <w:sz w:val="24"/>
          <w:szCs w:val="24"/>
        </w:rPr>
        <w:t>О «АВТОДОР»</w:t>
      </w:r>
    </w:p>
    <w:p w:rsidR="005436A0" w:rsidRPr="005436A0" w:rsidRDefault="005436A0" w:rsidP="005436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096"/>
        <w:gridCol w:w="2552"/>
        <w:gridCol w:w="3402"/>
        <w:gridCol w:w="3402"/>
        <w:gridCol w:w="1559"/>
      </w:tblGrid>
      <w:tr w:rsidR="008A64CD" w:rsidRPr="002D7E87" w:rsidTr="008A64CD">
        <w:tc>
          <w:tcPr>
            <w:tcW w:w="510" w:type="dxa"/>
          </w:tcPr>
          <w:p w:rsidR="008A64CD" w:rsidRPr="002D7E87" w:rsidRDefault="008A64CD" w:rsidP="009A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96" w:type="dxa"/>
          </w:tcPr>
          <w:p w:rsidR="008A64CD" w:rsidRPr="002D7E87" w:rsidRDefault="008A64CD" w:rsidP="00A808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80836">
              <w:rPr>
                <w:rFonts w:ascii="Times New Roman" w:hAnsi="Times New Roman" w:cs="Times New Roman"/>
                <w:sz w:val="24"/>
                <w:szCs w:val="24"/>
              </w:rPr>
              <w:t>КПЭ</w:t>
            </w:r>
          </w:p>
        </w:tc>
        <w:tc>
          <w:tcPr>
            <w:tcW w:w="2552" w:type="dxa"/>
          </w:tcPr>
          <w:p w:rsidR="008A64CD" w:rsidRPr="002D7E87" w:rsidRDefault="008A64CD" w:rsidP="009A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Способ определения степени достижения показателя</w:t>
            </w:r>
          </w:p>
        </w:tc>
        <w:tc>
          <w:tcPr>
            <w:tcW w:w="3402" w:type="dxa"/>
          </w:tcPr>
          <w:p w:rsidR="008A64CD" w:rsidRPr="002D7E87" w:rsidRDefault="008A64CD" w:rsidP="009A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Формула (алгоритм) расчета</w:t>
            </w:r>
          </w:p>
        </w:tc>
        <w:tc>
          <w:tcPr>
            <w:tcW w:w="3402" w:type="dxa"/>
          </w:tcPr>
          <w:p w:rsidR="008A64CD" w:rsidRPr="002D7E87" w:rsidRDefault="008A64CD" w:rsidP="009A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Представляемые учредителю документы, где отражается показатель</w:t>
            </w:r>
          </w:p>
        </w:tc>
        <w:tc>
          <w:tcPr>
            <w:tcW w:w="1559" w:type="dxa"/>
          </w:tcPr>
          <w:p w:rsidR="008A64CD" w:rsidRPr="002D7E87" w:rsidRDefault="008A64CD" w:rsidP="008A6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баллах</w:t>
            </w:r>
          </w:p>
        </w:tc>
      </w:tr>
      <w:tr w:rsidR="00387D77" w:rsidRPr="002D7E87" w:rsidTr="009F7DC7">
        <w:tc>
          <w:tcPr>
            <w:tcW w:w="14521" w:type="dxa"/>
            <w:gridSpan w:val="6"/>
          </w:tcPr>
          <w:p w:rsidR="00387D77" w:rsidRPr="00387D77" w:rsidRDefault="00387D77" w:rsidP="008A64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D77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</w:tr>
      <w:tr w:rsidR="008A64CD" w:rsidRPr="002D7E87" w:rsidTr="008A64CD">
        <w:tc>
          <w:tcPr>
            <w:tcW w:w="510" w:type="dxa"/>
          </w:tcPr>
          <w:p w:rsidR="008A64CD" w:rsidRPr="002D7E87" w:rsidRDefault="008A64CD" w:rsidP="009A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6" w:type="dxa"/>
          </w:tcPr>
          <w:p w:rsidR="008A64CD" w:rsidRPr="002D7E87" w:rsidRDefault="009A6C4D" w:rsidP="009A6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 от продаж </w:t>
            </w:r>
          </w:p>
        </w:tc>
        <w:tc>
          <w:tcPr>
            <w:tcW w:w="2552" w:type="dxa"/>
          </w:tcPr>
          <w:p w:rsidR="008A64CD" w:rsidRPr="002D7E87" w:rsidRDefault="008A64CD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Отношение суммы полученного дохода за отчетный период к плановому показателю</w:t>
            </w:r>
          </w:p>
        </w:tc>
        <w:tc>
          <w:tcPr>
            <w:tcW w:w="3402" w:type="dxa"/>
          </w:tcPr>
          <w:p w:rsidR="008A64CD" w:rsidRPr="002D7E87" w:rsidRDefault="008A64CD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Сумма дохода от основной деятельности за отчетный период / плановый размер дохода</w:t>
            </w:r>
          </w:p>
        </w:tc>
        <w:tc>
          <w:tcPr>
            <w:tcW w:w="3402" w:type="dxa"/>
          </w:tcPr>
          <w:p w:rsidR="008A64CD" w:rsidRPr="002D7E87" w:rsidRDefault="008A64CD" w:rsidP="004A3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 xml:space="preserve">Регистры бухгалтерского учета </w:t>
            </w:r>
            <w:r w:rsidR="004A36B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36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оборотно</w:t>
            </w:r>
            <w:proofErr w:type="spellEnd"/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-сальдовые ведомости</w:t>
            </w:r>
            <w:r w:rsidR="004A36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36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анализ счета</w:t>
            </w:r>
            <w:r w:rsidR="004A36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 xml:space="preserve"> по счетам учета: доходов; расчетов с дебиторами в части поступления средств за оказанные услуги</w:t>
            </w:r>
          </w:p>
        </w:tc>
        <w:tc>
          <w:tcPr>
            <w:tcW w:w="1559" w:type="dxa"/>
          </w:tcPr>
          <w:p w:rsidR="008A64CD" w:rsidRPr="002D7E87" w:rsidRDefault="008F06A4" w:rsidP="008A6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64CD" w:rsidRPr="002D7E87" w:rsidTr="008A64CD">
        <w:tc>
          <w:tcPr>
            <w:tcW w:w="510" w:type="dxa"/>
          </w:tcPr>
          <w:p w:rsidR="008A64CD" w:rsidRPr="002D7E87" w:rsidRDefault="00AC6C08" w:rsidP="009A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6" w:type="dxa"/>
          </w:tcPr>
          <w:p w:rsidR="008A64CD" w:rsidRPr="002D7E87" w:rsidRDefault="008A64CD" w:rsidP="009A6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аварийных ситуаций, ликвидированных с нарушением нормативных сроков, установленных действующим законодательством и </w:t>
            </w:r>
            <w:r w:rsidRPr="002D7E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</w:t>
            </w:r>
            <w:r w:rsidR="009A6C4D">
              <w:rPr>
                <w:rFonts w:ascii="Times New Roman" w:hAnsi="Times New Roman" w:cs="Times New Roman"/>
                <w:sz w:val="24"/>
                <w:szCs w:val="24"/>
              </w:rPr>
              <w:t xml:space="preserve">ивно-технической документацией </w:t>
            </w:r>
          </w:p>
        </w:tc>
        <w:tc>
          <w:tcPr>
            <w:tcW w:w="2552" w:type="dxa"/>
          </w:tcPr>
          <w:p w:rsidR="008A64CD" w:rsidRPr="002D7E87" w:rsidRDefault="008A64CD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4CD" w:rsidRPr="002D7E87" w:rsidRDefault="008A64CD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CAD">
              <w:rPr>
                <w:rFonts w:ascii="Times New Roman" w:hAnsi="Times New Roman" w:cs="Times New Roman"/>
                <w:sz w:val="24"/>
                <w:szCs w:val="24"/>
              </w:rPr>
              <w:t>Пл.ав.с</w:t>
            </w:r>
            <w:proofErr w:type="spellEnd"/>
            <w:r w:rsidRPr="00122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 xml:space="preserve"> - показатель, характеризующий отсутствие аварийных ситуаций, ликвидированных с нарушением нормативных сроков за отчетный период</w:t>
            </w:r>
          </w:p>
        </w:tc>
        <w:tc>
          <w:tcPr>
            <w:tcW w:w="3402" w:type="dxa"/>
          </w:tcPr>
          <w:p w:rsidR="008A64CD" w:rsidRPr="002D7E87" w:rsidRDefault="008A64CD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Отчет об аварийных ситуациях и сроках их устранения, нормативно-техническая документация</w:t>
            </w:r>
          </w:p>
        </w:tc>
        <w:tc>
          <w:tcPr>
            <w:tcW w:w="1559" w:type="dxa"/>
          </w:tcPr>
          <w:p w:rsidR="008A64CD" w:rsidRPr="002D7E87" w:rsidRDefault="00AC6C08" w:rsidP="008A6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64CD" w:rsidRPr="002D7E87" w:rsidTr="008A64CD">
        <w:tc>
          <w:tcPr>
            <w:tcW w:w="510" w:type="dxa"/>
          </w:tcPr>
          <w:p w:rsidR="008A64CD" w:rsidRPr="002D7E87" w:rsidRDefault="00AC6C08" w:rsidP="009A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96" w:type="dxa"/>
          </w:tcPr>
          <w:p w:rsidR="008A64CD" w:rsidRPr="002D7E87" w:rsidRDefault="008A64CD" w:rsidP="009A6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Предписания контрольно-надзорных органов, ор</w:t>
            </w:r>
            <w:r w:rsidR="009A6C4D">
              <w:rPr>
                <w:rFonts w:ascii="Times New Roman" w:hAnsi="Times New Roman" w:cs="Times New Roman"/>
                <w:sz w:val="24"/>
                <w:szCs w:val="24"/>
              </w:rPr>
              <w:t xml:space="preserve">ганов муниципального контроля  </w:t>
            </w:r>
          </w:p>
        </w:tc>
        <w:tc>
          <w:tcPr>
            <w:tcW w:w="2552" w:type="dxa"/>
          </w:tcPr>
          <w:p w:rsidR="008A64CD" w:rsidRPr="002D7E87" w:rsidRDefault="008A64CD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Проверка отсутствия предписаний контрольно-надзорных органов</w:t>
            </w:r>
          </w:p>
        </w:tc>
        <w:tc>
          <w:tcPr>
            <w:tcW w:w="3402" w:type="dxa"/>
          </w:tcPr>
          <w:p w:rsidR="008A64CD" w:rsidRPr="002D7E87" w:rsidRDefault="008A64CD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4CD" w:rsidRPr="002D7E87" w:rsidRDefault="008A64CD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Справка предприятия о проведенных проверках и вынесенных предписаниях с указанием сумм штрафных санкций или иных мер наказания,  с приложением копий актов проверок</w:t>
            </w:r>
          </w:p>
        </w:tc>
        <w:tc>
          <w:tcPr>
            <w:tcW w:w="1559" w:type="dxa"/>
          </w:tcPr>
          <w:p w:rsidR="008A64CD" w:rsidRPr="002D7E87" w:rsidRDefault="008B2A75" w:rsidP="008A6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64CD" w:rsidRPr="002D7E87" w:rsidTr="008A64CD">
        <w:trPr>
          <w:trHeight w:val="601"/>
        </w:trPr>
        <w:tc>
          <w:tcPr>
            <w:tcW w:w="510" w:type="dxa"/>
          </w:tcPr>
          <w:p w:rsidR="008A64CD" w:rsidRPr="002D7E87" w:rsidRDefault="00AC6C08" w:rsidP="009A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6" w:type="dxa"/>
          </w:tcPr>
          <w:p w:rsidR="008A64CD" w:rsidRPr="002D7E87" w:rsidRDefault="008A64CD" w:rsidP="009A18D9">
            <w:pPr>
              <w:pStyle w:val="ConsPlusNormal"/>
              <w:rPr>
                <w:rStyle w:val="11"/>
                <w:color w:val="auto"/>
                <w:szCs w:val="22"/>
              </w:rPr>
            </w:pPr>
            <w:r w:rsidRPr="002D7E87">
              <w:rPr>
                <w:rStyle w:val="11"/>
                <w:color w:val="auto"/>
                <w:szCs w:val="22"/>
              </w:rPr>
              <w:t xml:space="preserve">Качественная укомплектованность кадрового состава </w:t>
            </w:r>
          </w:p>
          <w:p w:rsidR="008A64CD" w:rsidRPr="002D7E87" w:rsidRDefault="008A64CD" w:rsidP="009A18D9">
            <w:pPr>
              <w:pStyle w:val="ConsPlusNormal"/>
              <w:rPr>
                <w:rStyle w:val="11"/>
                <w:color w:val="auto"/>
                <w:szCs w:val="22"/>
              </w:rPr>
            </w:pPr>
          </w:p>
          <w:p w:rsidR="008A64CD" w:rsidRPr="002D7E87" w:rsidRDefault="008A64CD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64CD" w:rsidRPr="002D7E87" w:rsidRDefault="008A64CD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работников. Подлежащих повышению квалификации (сертификации) к количеству работников, прошедших обучение по программам повышения квалификации (сертификации) в плановом периоде</w:t>
            </w:r>
          </w:p>
        </w:tc>
        <w:tc>
          <w:tcPr>
            <w:tcW w:w="3402" w:type="dxa"/>
          </w:tcPr>
          <w:p w:rsidR="008A64CD" w:rsidRPr="002D7E87" w:rsidRDefault="008A64CD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4CD" w:rsidRPr="002D7E87" w:rsidRDefault="0055264F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64CD" w:rsidRPr="002D7E87">
              <w:rPr>
                <w:rFonts w:ascii="Times New Roman" w:hAnsi="Times New Roman" w:cs="Times New Roman"/>
                <w:sz w:val="24"/>
                <w:szCs w:val="24"/>
              </w:rPr>
              <w:t xml:space="preserve">лан повышения квалификации (сертификации фармацевтических работников), пояснительная записка предприятия: </w:t>
            </w:r>
          </w:p>
          <w:p w:rsidR="008A64CD" w:rsidRPr="002D7E87" w:rsidRDefault="008A64CD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процент  соответствия профессионально-квалификационного уровня работников требованиям занимаемых должностей;  работников запланированных к повышению квалификации в отчетном периоде и количестве, повысивших свою квалификацию в отчетном периоде;  причины  не соблюдения сроков повышения квалификации.</w:t>
            </w:r>
            <w:r w:rsidRPr="002D7E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A64CD" w:rsidRPr="002D7E87" w:rsidRDefault="008B2A75" w:rsidP="008A6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64CD" w:rsidRPr="002D7E87" w:rsidTr="00227013">
        <w:trPr>
          <w:trHeight w:val="4230"/>
        </w:trPr>
        <w:tc>
          <w:tcPr>
            <w:tcW w:w="510" w:type="dxa"/>
          </w:tcPr>
          <w:p w:rsidR="008A64CD" w:rsidRPr="002D7E87" w:rsidRDefault="00AC6C08" w:rsidP="009A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96" w:type="dxa"/>
          </w:tcPr>
          <w:p w:rsidR="008A64CD" w:rsidRPr="002D7E87" w:rsidRDefault="008A64CD" w:rsidP="009A18D9">
            <w:pPr>
              <w:pStyle w:val="ConsPlusNormal"/>
              <w:rPr>
                <w:rStyle w:val="11"/>
                <w:color w:val="auto"/>
                <w:szCs w:val="22"/>
              </w:rPr>
            </w:pPr>
            <w:r w:rsidRPr="002D7E87">
              <w:rPr>
                <w:rStyle w:val="11"/>
                <w:color w:val="auto"/>
                <w:szCs w:val="22"/>
              </w:rPr>
              <w:t>Количественная укомплектованность кадрового состава</w:t>
            </w:r>
          </w:p>
          <w:p w:rsidR="008A64CD" w:rsidRPr="002D7E87" w:rsidRDefault="008A64CD" w:rsidP="009A6C4D">
            <w:pPr>
              <w:pStyle w:val="ConsPlusNormal"/>
              <w:rPr>
                <w:rStyle w:val="11"/>
                <w:color w:val="auto"/>
                <w:szCs w:val="22"/>
              </w:rPr>
            </w:pPr>
          </w:p>
        </w:tc>
        <w:tc>
          <w:tcPr>
            <w:tcW w:w="2552" w:type="dxa"/>
          </w:tcPr>
          <w:p w:rsidR="008A64CD" w:rsidRPr="002D7E87" w:rsidRDefault="008A64CD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Отношение фактической численности работников к штатной численности работников (без учета совмещений, совместителей)</w:t>
            </w:r>
          </w:p>
        </w:tc>
        <w:tc>
          <w:tcPr>
            <w:tcW w:w="3402" w:type="dxa"/>
          </w:tcPr>
          <w:p w:rsidR="008A64CD" w:rsidRPr="002D7E87" w:rsidRDefault="008A64CD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4CD" w:rsidRPr="002D7E87" w:rsidRDefault="008A64CD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Штатная расстановка,</w:t>
            </w:r>
          </w:p>
          <w:p w:rsidR="008A64CD" w:rsidRPr="002D7E87" w:rsidRDefault="008A64CD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предприятия: </w:t>
            </w:r>
          </w:p>
          <w:p w:rsidR="00227013" w:rsidRPr="002D7E87" w:rsidRDefault="008A64CD" w:rsidP="004A36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процент соотношения фактической численности работников в последнем месяце отчетного периода к числу работников по штатному расписанию, причины наличия вакансий, а также обоснование совмещения, совместительства; меры, направленные на количественно. Укомплектованность кадрового состава</w:t>
            </w:r>
          </w:p>
        </w:tc>
        <w:tc>
          <w:tcPr>
            <w:tcW w:w="1559" w:type="dxa"/>
          </w:tcPr>
          <w:p w:rsidR="008A64CD" w:rsidRPr="002D7E87" w:rsidRDefault="008F06A4" w:rsidP="008A6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7013" w:rsidRPr="002D7E87" w:rsidTr="00227013">
        <w:trPr>
          <w:trHeight w:val="330"/>
        </w:trPr>
        <w:tc>
          <w:tcPr>
            <w:tcW w:w="510" w:type="dxa"/>
          </w:tcPr>
          <w:p w:rsidR="00227013" w:rsidRPr="002D7E87" w:rsidRDefault="00AC6C08" w:rsidP="00897A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6" w:type="dxa"/>
          </w:tcPr>
          <w:p w:rsidR="00227013" w:rsidRPr="002D7E87" w:rsidRDefault="00227013" w:rsidP="00961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задолженности по заработной плате работникам предприятия</w:t>
            </w:r>
          </w:p>
        </w:tc>
        <w:tc>
          <w:tcPr>
            <w:tcW w:w="2552" w:type="dxa"/>
          </w:tcPr>
          <w:p w:rsidR="00227013" w:rsidRPr="002D7E87" w:rsidRDefault="00227013" w:rsidP="00897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7013" w:rsidRPr="002D7E87" w:rsidRDefault="00227013" w:rsidP="00897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7013" w:rsidRPr="002D7E87" w:rsidRDefault="00227013" w:rsidP="00897A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 xml:space="preserve">Справка предприятия об отсутствии задолженности по заработной плате </w:t>
            </w:r>
          </w:p>
        </w:tc>
        <w:tc>
          <w:tcPr>
            <w:tcW w:w="1559" w:type="dxa"/>
          </w:tcPr>
          <w:p w:rsidR="00227013" w:rsidRPr="002D7E87" w:rsidRDefault="00AC6C08" w:rsidP="00AC6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F06A4" w:rsidRPr="002D7E87" w:rsidTr="00227013">
        <w:trPr>
          <w:trHeight w:val="540"/>
        </w:trPr>
        <w:tc>
          <w:tcPr>
            <w:tcW w:w="510" w:type="dxa"/>
          </w:tcPr>
          <w:p w:rsidR="008F06A4" w:rsidRPr="002D7E87" w:rsidRDefault="00AC6C08" w:rsidP="001E4A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6" w:type="dxa"/>
          </w:tcPr>
          <w:p w:rsidR="008F06A4" w:rsidRPr="002D7E87" w:rsidRDefault="008F06A4" w:rsidP="001E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задолженности по обязательным платежам в бюджеты всех уровней и государственные внебюджетные фонды</w:t>
            </w:r>
          </w:p>
        </w:tc>
        <w:tc>
          <w:tcPr>
            <w:tcW w:w="2552" w:type="dxa"/>
          </w:tcPr>
          <w:p w:rsidR="008F06A4" w:rsidRPr="002D7E87" w:rsidRDefault="008F06A4" w:rsidP="001E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06A4" w:rsidRPr="002D7E87" w:rsidRDefault="008F06A4" w:rsidP="001E4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06A4" w:rsidRPr="002D7E87" w:rsidRDefault="008F06A4" w:rsidP="008F06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Данные регистра бухгалтерского учета об отсутствии задолженности по обязательным платежам (по текущей деятельности).</w:t>
            </w:r>
          </w:p>
        </w:tc>
        <w:tc>
          <w:tcPr>
            <w:tcW w:w="1559" w:type="dxa"/>
          </w:tcPr>
          <w:p w:rsidR="008F06A4" w:rsidRPr="002D7E87" w:rsidRDefault="00AC6C08" w:rsidP="00AC6C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F06A4" w:rsidRPr="002D7E87" w:rsidTr="009610E4">
        <w:trPr>
          <w:trHeight w:val="3123"/>
        </w:trPr>
        <w:tc>
          <w:tcPr>
            <w:tcW w:w="510" w:type="dxa"/>
          </w:tcPr>
          <w:p w:rsidR="008F06A4" w:rsidRPr="002D7E87" w:rsidRDefault="00AC6C08" w:rsidP="009A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96" w:type="dxa"/>
          </w:tcPr>
          <w:p w:rsidR="008F06A4" w:rsidRPr="002D7E87" w:rsidRDefault="008F06A4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Своевременность представления отчетов, предусмотренных соглашениями о предоставлении субсидий, планов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отчетов </w:t>
            </w: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деятельности, статистической отчетности и других сведений и их качество</w:t>
            </w:r>
          </w:p>
        </w:tc>
        <w:tc>
          <w:tcPr>
            <w:tcW w:w="2552" w:type="dxa"/>
          </w:tcPr>
          <w:p w:rsidR="008F06A4" w:rsidRPr="002D7E87" w:rsidRDefault="008F06A4" w:rsidP="009610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Количество отчетов, представленных в сроки, установленные нормативно-правовыми актами, соглашениями и запросами учредителя / установленное количество отчетов и сроки их предоставления</w:t>
            </w:r>
          </w:p>
        </w:tc>
        <w:tc>
          <w:tcPr>
            <w:tcW w:w="3402" w:type="dxa"/>
          </w:tcPr>
          <w:p w:rsidR="008F06A4" w:rsidRPr="002D7E87" w:rsidRDefault="008F06A4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Соглашения с главными распорядителями бюджетных средств о предоставлении субсидии, нормативно-правовые акты, запросы учредителя</w:t>
            </w:r>
          </w:p>
        </w:tc>
        <w:tc>
          <w:tcPr>
            <w:tcW w:w="3402" w:type="dxa"/>
          </w:tcPr>
          <w:p w:rsidR="008F06A4" w:rsidRPr="002D7E87" w:rsidRDefault="008F06A4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E87">
              <w:rPr>
                <w:rFonts w:ascii="Times New Roman" w:hAnsi="Times New Roman" w:cs="Times New Roman"/>
                <w:sz w:val="24"/>
                <w:szCs w:val="24"/>
              </w:rPr>
              <w:t>Справка предприятия с указанием наименований отчетов и предоставляемых сведений, плановых и фактических сроков сдачи отчетов, предоставления сведений</w:t>
            </w:r>
          </w:p>
        </w:tc>
        <w:tc>
          <w:tcPr>
            <w:tcW w:w="1559" w:type="dxa"/>
          </w:tcPr>
          <w:p w:rsidR="008F06A4" w:rsidRPr="002D7E87" w:rsidRDefault="00AC6C08" w:rsidP="00040E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06A4" w:rsidRPr="002D7E87" w:rsidTr="00BE5B15">
        <w:trPr>
          <w:trHeight w:val="345"/>
        </w:trPr>
        <w:tc>
          <w:tcPr>
            <w:tcW w:w="14521" w:type="dxa"/>
            <w:gridSpan w:val="6"/>
          </w:tcPr>
          <w:p w:rsidR="008F06A4" w:rsidRPr="00387D77" w:rsidRDefault="008F06A4" w:rsidP="008A64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D77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8F06A4" w:rsidRPr="002D7E87" w:rsidTr="006011B2">
        <w:trPr>
          <w:trHeight w:val="257"/>
        </w:trPr>
        <w:tc>
          <w:tcPr>
            <w:tcW w:w="510" w:type="dxa"/>
            <w:vMerge w:val="restart"/>
          </w:tcPr>
          <w:p w:rsidR="008F06A4" w:rsidRPr="002D7E87" w:rsidRDefault="008F06A4" w:rsidP="009A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Merge w:val="restart"/>
          </w:tcPr>
          <w:p w:rsidR="008F06A4" w:rsidRPr="002D7E87" w:rsidRDefault="008F06A4" w:rsidP="009A6C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плана финансово-хозяйственной деятельности предприятия </w:t>
            </w:r>
          </w:p>
        </w:tc>
        <w:tc>
          <w:tcPr>
            <w:tcW w:w="2552" w:type="dxa"/>
            <w:vMerge w:val="restart"/>
          </w:tcPr>
          <w:p w:rsidR="008F06A4" w:rsidRDefault="008F06A4" w:rsidP="00543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Степень выполнения </w:t>
            </w:r>
          </w:p>
          <w:p w:rsidR="008F06A4" w:rsidRDefault="008F06A4" w:rsidP="00543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% </w:t>
            </w:r>
          </w:p>
          <w:p w:rsidR="008F06A4" w:rsidRPr="002D7E87" w:rsidRDefault="008F06A4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F06A4" w:rsidRPr="002D7E87" w:rsidRDefault="008F06A4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отчет об исполнении плана ФХД </w:t>
            </w:r>
          </w:p>
        </w:tc>
        <w:tc>
          <w:tcPr>
            <w:tcW w:w="3402" w:type="dxa"/>
          </w:tcPr>
          <w:p w:rsidR="008F06A4" w:rsidRPr="002D7E87" w:rsidRDefault="008F06A4" w:rsidP="00543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559" w:type="dxa"/>
          </w:tcPr>
          <w:p w:rsidR="008F06A4" w:rsidRDefault="008F06A4" w:rsidP="008A6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F06A4" w:rsidRPr="002D7E87" w:rsidTr="006011B2">
        <w:trPr>
          <w:trHeight w:val="335"/>
        </w:trPr>
        <w:tc>
          <w:tcPr>
            <w:tcW w:w="510" w:type="dxa"/>
            <w:vMerge/>
          </w:tcPr>
          <w:p w:rsidR="008F06A4" w:rsidRPr="002D7E87" w:rsidRDefault="008F06A4" w:rsidP="009A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8F06A4" w:rsidRDefault="008F06A4" w:rsidP="005526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F06A4" w:rsidRDefault="008F06A4" w:rsidP="00543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8F06A4" w:rsidRDefault="008F06A4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06A4" w:rsidRPr="002D7E87" w:rsidRDefault="008F06A4" w:rsidP="006011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</w:rPr>
              <w:t>От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5436A0">
              <w:rPr>
                <w:rFonts w:ascii="Times New Roman" w:hAnsi="Times New Roman" w:cs="Times New Roman"/>
                <w:sz w:val="24"/>
                <w:szCs w:val="24"/>
              </w:rPr>
              <w:t xml:space="preserve"> до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8F06A4" w:rsidRDefault="008F06A4" w:rsidP="008A6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8F06A4" w:rsidRPr="002D7E87" w:rsidTr="006011B2">
        <w:trPr>
          <w:trHeight w:val="343"/>
        </w:trPr>
        <w:tc>
          <w:tcPr>
            <w:tcW w:w="510" w:type="dxa"/>
            <w:vMerge/>
          </w:tcPr>
          <w:p w:rsidR="008F06A4" w:rsidRPr="002D7E87" w:rsidRDefault="008F06A4" w:rsidP="009A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8F06A4" w:rsidRDefault="008F06A4" w:rsidP="005526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F06A4" w:rsidRDefault="008F06A4" w:rsidP="00543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8F06A4" w:rsidRDefault="008F06A4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06A4" w:rsidRPr="002D7E87" w:rsidRDefault="008F06A4" w:rsidP="00543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5436A0">
              <w:rPr>
                <w:rFonts w:ascii="Times New Roman" w:hAnsi="Times New Roman" w:cs="Times New Roman"/>
                <w:sz w:val="24"/>
                <w:szCs w:val="24"/>
              </w:rPr>
              <w:t xml:space="preserve"> до 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8F06A4" w:rsidRDefault="008F06A4" w:rsidP="008A6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F06A4" w:rsidRPr="002D7E87" w:rsidTr="005436A0">
        <w:trPr>
          <w:trHeight w:val="315"/>
        </w:trPr>
        <w:tc>
          <w:tcPr>
            <w:tcW w:w="510" w:type="dxa"/>
            <w:vMerge/>
          </w:tcPr>
          <w:p w:rsidR="008F06A4" w:rsidRPr="002D7E87" w:rsidRDefault="008F06A4" w:rsidP="009A1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vMerge/>
          </w:tcPr>
          <w:p w:rsidR="008F06A4" w:rsidRDefault="008F06A4" w:rsidP="005526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F06A4" w:rsidRDefault="008F06A4" w:rsidP="005436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8F06A4" w:rsidRDefault="008F06A4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06A4" w:rsidRPr="005436A0" w:rsidRDefault="008F06A4" w:rsidP="009A18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36A0">
              <w:rPr>
                <w:rFonts w:ascii="Times New Roman" w:hAnsi="Times New Roman" w:cs="Times New Roman"/>
                <w:sz w:val="24"/>
                <w:szCs w:val="24"/>
              </w:rPr>
              <w:t>Менее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8F06A4" w:rsidRDefault="008F06A4" w:rsidP="008A64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C16B3" w:rsidRPr="002D7E87" w:rsidRDefault="004A36B2" w:rsidP="008B2A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sectPr w:rsidR="003C16B3" w:rsidRPr="002D7E87" w:rsidSect="008B2A7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64310062"/>
    <w:multiLevelType w:val="hybridMultilevel"/>
    <w:tmpl w:val="4F12BC24"/>
    <w:lvl w:ilvl="0" w:tplc="2BD4E1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FD"/>
    <w:rsid w:val="00040EC6"/>
    <w:rsid w:val="00054218"/>
    <w:rsid w:val="000A0E61"/>
    <w:rsid w:val="000F39C5"/>
    <w:rsid w:val="00122CAD"/>
    <w:rsid w:val="00140914"/>
    <w:rsid w:val="00195393"/>
    <w:rsid w:val="00227013"/>
    <w:rsid w:val="002873E8"/>
    <w:rsid w:val="002A6126"/>
    <w:rsid w:val="002D70AE"/>
    <w:rsid w:val="002D7E87"/>
    <w:rsid w:val="002E67BE"/>
    <w:rsid w:val="0035308B"/>
    <w:rsid w:val="00387D77"/>
    <w:rsid w:val="003900B1"/>
    <w:rsid w:val="003B0A98"/>
    <w:rsid w:val="003C16B3"/>
    <w:rsid w:val="003C514F"/>
    <w:rsid w:val="003F0B6A"/>
    <w:rsid w:val="0042018D"/>
    <w:rsid w:val="00420B6B"/>
    <w:rsid w:val="00441BE4"/>
    <w:rsid w:val="00470EC4"/>
    <w:rsid w:val="0048346F"/>
    <w:rsid w:val="004A36B2"/>
    <w:rsid w:val="004A66BB"/>
    <w:rsid w:val="00501ECB"/>
    <w:rsid w:val="005436A0"/>
    <w:rsid w:val="0055264F"/>
    <w:rsid w:val="0055379F"/>
    <w:rsid w:val="00590B36"/>
    <w:rsid w:val="0059490B"/>
    <w:rsid w:val="005A0163"/>
    <w:rsid w:val="006011B2"/>
    <w:rsid w:val="006B3E24"/>
    <w:rsid w:val="007061EB"/>
    <w:rsid w:val="00727178"/>
    <w:rsid w:val="007814BB"/>
    <w:rsid w:val="00785D2F"/>
    <w:rsid w:val="007920A9"/>
    <w:rsid w:val="007A24A5"/>
    <w:rsid w:val="007C667B"/>
    <w:rsid w:val="007D441E"/>
    <w:rsid w:val="00844DA9"/>
    <w:rsid w:val="00864652"/>
    <w:rsid w:val="008A64CD"/>
    <w:rsid w:val="008B2A75"/>
    <w:rsid w:val="008C500C"/>
    <w:rsid w:val="008D6D82"/>
    <w:rsid w:val="008F06A4"/>
    <w:rsid w:val="00960348"/>
    <w:rsid w:val="009610E4"/>
    <w:rsid w:val="00973108"/>
    <w:rsid w:val="009823AF"/>
    <w:rsid w:val="009A0EB2"/>
    <w:rsid w:val="009A18D9"/>
    <w:rsid w:val="009A6C4D"/>
    <w:rsid w:val="009D477F"/>
    <w:rsid w:val="00A04D82"/>
    <w:rsid w:val="00A66154"/>
    <w:rsid w:val="00A80836"/>
    <w:rsid w:val="00AC6C08"/>
    <w:rsid w:val="00AE1F48"/>
    <w:rsid w:val="00AF0901"/>
    <w:rsid w:val="00B165EB"/>
    <w:rsid w:val="00B16B67"/>
    <w:rsid w:val="00B402FE"/>
    <w:rsid w:val="00BA5981"/>
    <w:rsid w:val="00BE4EE4"/>
    <w:rsid w:val="00C301CC"/>
    <w:rsid w:val="00C82101"/>
    <w:rsid w:val="00CA4FED"/>
    <w:rsid w:val="00D722DE"/>
    <w:rsid w:val="00DF620D"/>
    <w:rsid w:val="00E352D0"/>
    <w:rsid w:val="00EA4A00"/>
    <w:rsid w:val="00ED0B74"/>
    <w:rsid w:val="00EE1564"/>
    <w:rsid w:val="00F06A66"/>
    <w:rsid w:val="00F26F35"/>
    <w:rsid w:val="00F32DAE"/>
    <w:rsid w:val="00FA2EFD"/>
    <w:rsid w:val="00F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D7E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2D7E8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iCs/>
      <w:sz w:val="36"/>
      <w:szCs w:val="20"/>
    </w:rPr>
  </w:style>
  <w:style w:type="paragraph" w:styleId="6">
    <w:name w:val="heading 6"/>
    <w:basedOn w:val="a"/>
    <w:next w:val="a"/>
    <w:link w:val="60"/>
    <w:qFormat/>
    <w:rsid w:val="002D7E8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2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2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2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2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1">
    <w:name w:val="Основной текст1"/>
    <w:rsid w:val="002D7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">
    <w:name w:val="Основной текст + 10;5 pt;Полужирный"/>
    <w:rsid w:val="002D7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header"/>
    <w:basedOn w:val="a"/>
    <w:link w:val="a4"/>
    <w:rsid w:val="002D70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D70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2"/>
    <w:rsid w:val="002D70AE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2D70AE"/>
    <w:pPr>
      <w:widowControl w:val="0"/>
      <w:shd w:val="clear" w:color="auto" w:fill="FFFFFF"/>
      <w:spacing w:after="540" w:line="274" w:lineRule="exact"/>
    </w:pPr>
    <w:rPr>
      <w:rFonts w:eastAsiaTheme="minorHAnsi"/>
      <w:sz w:val="23"/>
      <w:szCs w:val="23"/>
      <w:lang w:eastAsia="en-US"/>
    </w:rPr>
  </w:style>
  <w:style w:type="paragraph" w:customStyle="1" w:styleId="a6">
    <w:name w:val="Прижатый влево"/>
    <w:basedOn w:val="a"/>
    <w:next w:val="a"/>
    <w:rsid w:val="00441B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2D7E8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7E87"/>
    <w:rPr>
      <w:rFonts w:ascii="Times New Roman" w:eastAsia="Times New Roman" w:hAnsi="Times New Roman" w:cs="Times New Roman"/>
      <w:b/>
      <w:i/>
      <w:i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7E87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E8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35308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5308B"/>
    <w:rPr>
      <w:rFonts w:ascii="Calibri" w:eastAsia="Times New Roman" w:hAnsi="Calibri" w:cs="Calibri"/>
      <w:sz w:val="20"/>
      <w:szCs w:val="20"/>
      <w:lang w:eastAsia="ru-RU"/>
    </w:rPr>
  </w:style>
  <w:style w:type="table" w:styleId="ab">
    <w:name w:val="Table Grid"/>
    <w:basedOn w:val="a1"/>
    <w:uiPriority w:val="99"/>
    <w:rsid w:val="003530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5308B"/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35308B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E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D7E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2D7E8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i/>
      <w:iCs/>
      <w:sz w:val="36"/>
      <w:szCs w:val="20"/>
    </w:rPr>
  </w:style>
  <w:style w:type="paragraph" w:styleId="6">
    <w:name w:val="heading 6"/>
    <w:basedOn w:val="a"/>
    <w:next w:val="a"/>
    <w:link w:val="60"/>
    <w:qFormat/>
    <w:rsid w:val="002D7E8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2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2EF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2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2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1">
    <w:name w:val="Основной текст1"/>
    <w:rsid w:val="002D7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5pt">
    <w:name w:val="Основной текст + 10;5 pt;Полужирный"/>
    <w:rsid w:val="002D7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header"/>
    <w:basedOn w:val="a"/>
    <w:link w:val="a4"/>
    <w:rsid w:val="002D70A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2D70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_"/>
    <w:link w:val="2"/>
    <w:rsid w:val="002D70AE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2D70AE"/>
    <w:pPr>
      <w:widowControl w:val="0"/>
      <w:shd w:val="clear" w:color="auto" w:fill="FFFFFF"/>
      <w:spacing w:after="540" w:line="274" w:lineRule="exact"/>
    </w:pPr>
    <w:rPr>
      <w:rFonts w:eastAsiaTheme="minorHAnsi"/>
      <w:sz w:val="23"/>
      <w:szCs w:val="23"/>
      <w:lang w:eastAsia="en-US"/>
    </w:rPr>
  </w:style>
  <w:style w:type="paragraph" w:customStyle="1" w:styleId="a6">
    <w:name w:val="Прижатый влево"/>
    <w:basedOn w:val="a"/>
    <w:next w:val="a"/>
    <w:rsid w:val="00441B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2D7E8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D7E87"/>
    <w:rPr>
      <w:rFonts w:ascii="Times New Roman" w:eastAsia="Times New Roman" w:hAnsi="Times New Roman" w:cs="Times New Roman"/>
      <w:b/>
      <w:i/>
      <w:iCs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D7E87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D7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E8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35308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5308B"/>
    <w:rPr>
      <w:rFonts w:ascii="Calibri" w:eastAsia="Times New Roman" w:hAnsi="Calibri" w:cs="Calibri"/>
      <w:sz w:val="20"/>
      <w:szCs w:val="20"/>
      <w:lang w:eastAsia="ru-RU"/>
    </w:rPr>
  </w:style>
  <w:style w:type="table" w:styleId="ab">
    <w:name w:val="Table Grid"/>
    <w:basedOn w:val="a1"/>
    <w:uiPriority w:val="99"/>
    <w:rsid w:val="003530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5308B"/>
    <w:rPr>
      <w:rFonts w:ascii="Calibri" w:eastAsia="Times New Roman" w:hAnsi="Calibri" w:cs="Calibri"/>
      <w:szCs w:val="20"/>
      <w:lang w:eastAsia="ru-RU"/>
    </w:rPr>
  </w:style>
  <w:style w:type="paragraph" w:styleId="ac">
    <w:name w:val="No Spacing"/>
    <w:uiPriority w:val="1"/>
    <w:qFormat/>
    <w:rsid w:val="0035308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5339AFD99805B80683F131E6A070F0C4AEA36CB9F12592A6AAA9AE8E5B67ED133C00093782956901D8C2F9F0560DD40C2E399C008DD9A8RDq3D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E5339AFD99805B80683EE20F3A070F0C6A6A266BCF72592A6AAA9AE8E5B67ED133C00093782946D0BD8C2F9F0560DD40C2E399C008DD9A8RDq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B46B2-B800-4D6F-9E3C-B3DDB8CC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2021-04-22T07:26:00Z</cp:lastPrinted>
  <dcterms:created xsi:type="dcterms:W3CDTF">2026-05-27T03:19:00Z</dcterms:created>
  <dcterms:modified xsi:type="dcterms:W3CDTF">2026-05-31T23:19:00Z</dcterms:modified>
</cp:coreProperties>
</file>