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B3F0B" w14:textId="77777777" w:rsidR="00B1762A" w:rsidRPr="00B1762A" w:rsidRDefault="00B1762A" w:rsidP="00B1762A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717E6528" w14:textId="0DB9FEF3" w:rsidR="00B1762A" w:rsidRDefault="00B1762A" w:rsidP="00B1762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70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ВНИМАНИЕ!</w:t>
      </w:r>
    </w:p>
    <w:p w14:paraId="33767896" w14:textId="77777777" w:rsidR="0060707E" w:rsidRPr="0060707E" w:rsidRDefault="0060707E" w:rsidP="00B1762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8FB9968" w14:textId="15E1869E" w:rsidR="00B1762A" w:rsidRPr="0060707E" w:rsidRDefault="00B1762A" w:rsidP="00B1762A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Сахалинской области </w:t>
      </w:r>
      <w:r w:rsidR="0060707E" w:rsidRPr="0060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продолжается</w:t>
      </w:r>
      <w:r w:rsidRPr="0060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к проведению государственной кадастровой оценки земельных участков, запланированн</w:t>
      </w:r>
      <w:r w:rsidR="0060707E" w:rsidRPr="0060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60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2026 год</w:t>
      </w:r>
      <w:r w:rsidR="0060707E" w:rsidRPr="0060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738F796" w14:textId="2C11BEC3" w:rsidR="00B1762A" w:rsidRPr="0060707E" w:rsidRDefault="00B1762A" w:rsidP="00B176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сбора и обработки информации, необходимой для определения кадастровой стоимости, правообладатели вправе представить декларацию о характеристиках </w:t>
      </w:r>
      <w:r w:rsidR="006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 </w:t>
      </w:r>
      <w:r w:rsidRPr="0060707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Декларация).</w:t>
      </w:r>
      <w:r w:rsidRPr="006070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7EEFF0" w14:textId="1FA5D7DE" w:rsidR="0099596E" w:rsidRDefault="00B1762A" w:rsidP="003A48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07E">
        <w:rPr>
          <w:rFonts w:ascii="Times New Roman" w:hAnsi="Times New Roman" w:cs="Times New Roman"/>
          <w:sz w:val="28"/>
          <w:szCs w:val="28"/>
        </w:rPr>
        <w:t xml:space="preserve">Декларация подается в государственное бюджетное учреждение Сахалинской области «Сахалинский центр кадастровой оценки» в целях учета при проведении государственной кадастровой оценки индивидуальных характеристик </w:t>
      </w:r>
      <w:r w:rsidR="0060707E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p w14:paraId="38572389" w14:textId="77777777" w:rsidR="0060707E" w:rsidRPr="0060707E" w:rsidRDefault="0060707E" w:rsidP="003A48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C797BD" w14:textId="47B520A3" w:rsidR="00B1762A" w:rsidRDefault="00B1762A" w:rsidP="00607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07E">
        <w:rPr>
          <w:rFonts w:ascii="Times New Roman" w:hAnsi="Times New Roman" w:cs="Times New Roman"/>
          <w:b/>
          <w:sz w:val="28"/>
          <w:szCs w:val="28"/>
        </w:rPr>
        <w:t>Для чего правообладателю подавать Декларацию?</w:t>
      </w:r>
    </w:p>
    <w:p w14:paraId="0AB1DE71" w14:textId="77777777" w:rsidR="0060707E" w:rsidRPr="0060707E" w:rsidRDefault="0060707E" w:rsidP="00607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B574F2" w14:textId="4F22F292" w:rsidR="00E261EE" w:rsidRPr="0060707E" w:rsidRDefault="00E261EE" w:rsidP="00E261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07E">
        <w:rPr>
          <w:rFonts w:ascii="Times New Roman" w:hAnsi="Times New Roman" w:cs="Times New Roman"/>
          <w:sz w:val="28"/>
          <w:szCs w:val="28"/>
        </w:rPr>
        <w:t xml:space="preserve">Единый государственный реестр недвижимости (ЕГРН) содержит сведения </w:t>
      </w:r>
      <w:proofErr w:type="gramStart"/>
      <w:r w:rsidRPr="0060707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070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707E">
        <w:rPr>
          <w:rFonts w:ascii="Times New Roman" w:hAnsi="Times New Roman" w:cs="Times New Roman"/>
          <w:sz w:val="28"/>
          <w:szCs w:val="28"/>
        </w:rPr>
        <w:t>обо</w:t>
      </w:r>
      <w:proofErr w:type="gramEnd"/>
      <w:r w:rsidRPr="0060707E">
        <w:rPr>
          <w:rFonts w:ascii="Times New Roman" w:hAnsi="Times New Roman" w:cs="Times New Roman"/>
          <w:sz w:val="28"/>
          <w:szCs w:val="28"/>
        </w:rPr>
        <w:t xml:space="preserve"> всех </w:t>
      </w:r>
      <w:r w:rsidR="0060707E">
        <w:rPr>
          <w:rFonts w:ascii="Times New Roman" w:hAnsi="Times New Roman" w:cs="Times New Roman"/>
          <w:sz w:val="28"/>
          <w:szCs w:val="28"/>
        </w:rPr>
        <w:t>земельных участках</w:t>
      </w:r>
      <w:r w:rsidRPr="0060707E">
        <w:rPr>
          <w:rFonts w:ascii="Times New Roman" w:hAnsi="Times New Roman" w:cs="Times New Roman"/>
          <w:sz w:val="28"/>
          <w:szCs w:val="28"/>
        </w:rPr>
        <w:t xml:space="preserve">, поставленных на кадастровый учет, которые учитываются при проведении государственной кадастровой оценки. В ходе анализа этих сведений, специалистами Учреждения выявляются противоречивые сведения о характеристиках </w:t>
      </w:r>
      <w:r w:rsidR="0060707E">
        <w:rPr>
          <w:rFonts w:ascii="Times New Roman" w:hAnsi="Times New Roman" w:cs="Times New Roman"/>
          <w:sz w:val="28"/>
          <w:szCs w:val="28"/>
        </w:rPr>
        <w:t>земельных участков</w:t>
      </w:r>
      <w:r w:rsidRPr="0060707E">
        <w:rPr>
          <w:rFonts w:ascii="Times New Roman" w:hAnsi="Times New Roman" w:cs="Times New Roman"/>
          <w:sz w:val="28"/>
          <w:szCs w:val="28"/>
        </w:rPr>
        <w:t xml:space="preserve">. Учет таких сведений при проведении государственной кадастровой оценки может привести к неточностям при определении кадастровой стоимости, и как следствие, к расчету некорректного налога </w:t>
      </w:r>
      <w:r w:rsidR="0060707E">
        <w:rPr>
          <w:rFonts w:ascii="Times New Roman" w:hAnsi="Times New Roman" w:cs="Times New Roman"/>
          <w:sz w:val="28"/>
          <w:szCs w:val="28"/>
        </w:rPr>
        <w:t>и арендной платы за земельные участки.</w:t>
      </w:r>
    </w:p>
    <w:p w14:paraId="642DC7EB" w14:textId="0AC0B785" w:rsidR="00E261EE" w:rsidRPr="0060707E" w:rsidRDefault="00E261EE" w:rsidP="00E261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07E">
        <w:rPr>
          <w:rFonts w:ascii="Times New Roman" w:hAnsi="Times New Roman" w:cs="Times New Roman"/>
          <w:sz w:val="28"/>
          <w:szCs w:val="28"/>
        </w:rPr>
        <w:t>Одним из способов учета достоверных и полных данных при проведении государственной кадастровой оценки является представление правообладателем Декларации, которая позволяет уточнить такие характеристики земельных участков как адрес или описание местоположения (при отсутствии присвоенного адреса) земельного участка; фактическое использование земельного участка, соответствующее виду разрешенного использования; описание инженерных коммуникаций и др.</w:t>
      </w:r>
    </w:p>
    <w:p w14:paraId="3A1A867C" w14:textId="2CE9828B" w:rsidR="00B1762A" w:rsidRPr="0060707E" w:rsidRDefault="0060707E" w:rsidP="00E261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Скачать форму Д</w:t>
      </w:r>
      <w:r w:rsidR="00B1762A" w:rsidRPr="0060707E">
        <w:rPr>
          <w:rFonts w:ascii="Times New Roman" w:hAnsi="Times New Roman" w:cs="Times New Roman"/>
          <w:sz w:val="28"/>
          <w:szCs w:val="28"/>
        </w:rPr>
        <w:t xml:space="preserve">екларации и </w:t>
      </w:r>
      <w:proofErr w:type="gramStart"/>
      <w:r w:rsidR="00B1762A" w:rsidRPr="0060707E">
        <w:rPr>
          <w:rFonts w:ascii="Times New Roman" w:hAnsi="Times New Roman" w:cs="Times New Roman"/>
          <w:sz w:val="28"/>
          <w:szCs w:val="28"/>
        </w:rPr>
        <w:t>ознакомится</w:t>
      </w:r>
      <w:proofErr w:type="gramEnd"/>
      <w:r w:rsidR="00B1762A" w:rsidRPr="0060707E">
        <w:rPr>
          <w:rFonts w:ascii="Times New Roman" w:hAnsi="Times New Roman" w:cs="Times New Roman"/>
          <w:sz w:val="28"/>
          <w:szCs w:val="28"/>
        </w:rPr>
        <w:t xml:space="preserve"> с более под</w:t>
      </w:r>
      <w:r>
        <w:rPr>
          <w:rFonts w:ascii="Times New Roman" w:hAnsi="Times New Roman" w:cs="Times New Roman"/>
          <w:sz w:val="28"/>
          <w:szCs w:val="28"/>
        </w:rPr>
        <w:t>робным порядком представления Д</w:t>
      </w:r>
      <w:r w:rsidR="00B1762A" w:rsidRPr="0060707E">
        <w:rPr>
          <w:rFonts w:ascii="Times New Roman" w:hAnsi="Times New Roman" w:cs="Times New Roman"/>
          <w:sz w:val="28"/>
          <w:szCs w:val="28"/>
        </w:rPr>
        <w:t>еклараций можно на официальном сайте:</w:t>
      </w:r>
      <w:r w:rsidR="003A4812" w:rsidRPr="0060707E">
        <w:rPr>
          <w:rFonts w:ascii="Times New Roman" w:hAnsi="Times New Roman" w:cs="Times New Roman"/>
          <w:sz w:val="28"/>
          <w:szCs w:val="28"/>
        </w:rPr>
        <w:t xml:space="preserve"> </w:t>
      </w:r>
      <w:r w:rsidR="00E261EE" w:rsidRPr="0060707E">
        <w:rPr>
          <w:rFonts w:ascii="Times New Roman" w:hAnsi="Times New Roman" w:cs="Times New Roman"/>
          <w:sz w:val="28"/>
          <w:szCs w:val="28"/>
        </w:rPr>
        <w:t>государственного бюджетного учреждения</w:t>
      </w:r>
      <w:r w:rsidR="003A4812" w:rsidRPr="0060707E">
        <w:rPr>
          <w:rFonts w:ascii="Times New Roman" w:hAnsi="Times New Roman" w:cs="Times New Roman"/>
          <w:sz w:val="28"/>
          <w:szCs w:val="28"/>
        </w:rPr>
        <w:t xml:space="preserve"> Сахалинской области «Сахалинский центр кадастровой оценки».</w:t>
      </w:r>
    </w:p>
    <w:p w14:paraId="26A610E6" w14:textId="77777777" w:rsidR="00B1762A" w:rsidRPr="0060707E" w:rsidRDefault="00E87DCE" w:rsidP="0060707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="00B1762A" w:rsidRPr="0060707E">
          <w:rPr>
            <w:rStyle w:val="a3"/>
            <w:rFonts w:ascii="Times New Roman" w:hAnsi="Times New Roman" w:cs="Times New Roman"/>
            <w:sz w:val="28"/>
            <w:szCs w:val="28"/>
          </w:rPr>
          <w:t>https://scgko.sakhalin.gov.ru/services-and-activities/podacha-deklaratsiy/poryadok-podachi-deklaratsii.php</w:t>
        </w:r>
      </w:hyperlink>
    </w:p>
    <w:sectPr w:rsidR="00B1762A" w:rsidRPr="0060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2A"/>
    <w:rsid w:val="003A4812"/>
    <w:rsid w:val="00495E60"/>
    <w:rsid w:val="0060707E"/>
    <w:rsid w:val="006D0219"/>
    <w:rsid w:val="00B1762A"/>
    <w:rsid w:val="00E261EE"/>
    <w:rsid w:val="00E8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D34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76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76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gko.sakhalin.gov.ru/services-and-activities/podacha-deklaratsiy/poryadok-podachi-deklaratsii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Голубкина Ирина Геннадьевна</dc:creator>
  <cp:keywords/>
  <dc:description/>
  <cp:lastModifiedBy>User</cp:lastModifiedBy>
  <cp:revision>4</cp:revision>
  <dcterms:created xsi:type="dcterms:W3CDTF">2025-06-11T03:31:00Z</dcterms:created>
  <dcterms:modified xsi:type="dcterms:W3CDTF">2025-08-12T04:57:00Z</dcterms:modified>
</cp:coreProperties>
</file>